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736"/>
      </w:tblGrid>
      <w:tr w:rsidR="00D1022B" w:rsidRPr="00D658BC" w14:paraId="0BF3AB10" w14:textId="77777777" w:rsidTr="00D7703A">
        <w:tc>
          <w:tcPr>
            <w:tcW w:w="5070" w:type="dxa"/>
            <w:shd w:val="clear" w:color="auto" w:fill="auto"/>
          </w:tcPr>
          <w:p w14:paraId="53A59482" w14:textId="2B94C194" w:rsidR="00C228C6" w:rsidRPr="00D658BC" w:rsidRDefault="00C228C6" w:rsidP="00C228C6">
            <w:pPr>
              <w:rPr>
                <w:rFonts w:eastAsia="Times New Roman" w:cstheme="minorHAnsi"/>
                <w:lang w:val="en-US"/>
              </w:rPr>
            </w:pPr>
            <w:r w:rsidRPr="00D658BC">
              <w:rPr>
                <w:rFonts w:eastAsia="Times New Roman" w:cstheme="minorHAnsi"/>
                <w:b/>
                <w:lang w:val="en-US"/>
              </w:rPr>
              <w:t>Role Title:</w:t>
            </w:r>
            <w:r w:rsidRPr="00D658BC">
              <w:rPr>
                <w:rFonts w:eastAsia="Times New Roman" w:cstheme="minorHAnsi"/>
                <w:lang w:val="en-US"/>
              </w:rPr>
              <w:t xml:space="preserve"> </w:t>
            </w:r>
            <w:r w:rsidR="00C43804">
              <w:rPr>
                <w:rFonts w:eastAsia="Times New Roman" w:cstheme="minorHAnsi"/>
                <w:lang w:val="en-US"/>
              </w:rPr>
              <w:t xml:space="preserve"> </w:t>
            </w:r>
            <w:r w:rsidR="004969D9">
              <w:rPr>
                <w:rFonts w:eastAsia="Times New Roman" w:cstheme="minorHAnsi"/>
                <w:lang w:val="en-US"/>
              </w:rPr>
              <w:t xml:space="preserve">Female </w:t>
            </w:r>
            <w:r w:rsidR="0023185A">
              <w:rPr>
                <w:rFonts w:eastAsia="Times New Roman" w:cstheme="minorHAnsi"/>
                <w:lang w:val="en-US"/>
              </w:rPr>
              <w:t xml:space="preserve">Football </w:t>
            </w:r>
            <w:r w:rsidR="004969D9">
              <w:rPr>
                <w:rFonts w:eastAsia="Times New Roman" w:cstheme="minorHAnsi"/>
                <w:lang w:val="en-US"/>
              </w:rPr>
              <w:t>Development Co</w:t>
            </w:r>
            <w:r w:rsidR="00624890">
              <w:rPr>
                <w:rFonts w:eastAsia="Times New Roman" w:cstheme="minorHAnsi"/>
                <w:lang w:val="en-US"/>
              </w:rPr>
              <w:t>-</w:t>
            </w:r>
            <w:r w:rsidR="0023185A">
              <w:rPr>
                <w:rFonts w:eastAsia="Times New Roman" w:cstheme="minorHAnsi"/>
                <w:lang w:val="en-US"/>
              </w:rPr>
              <w:t>O</w:t>
            </w:r>
            <w:r w:rsidR="004969D9">
              <w:rPr>
                <w:rFonts w:eastAsia="Times New Roman" w:cstheme="minorHAnsi"/>
                <w:lang w:val="en-US"/>
              </w:rPr>
              <w:t>rdinator</w:t>
            </w:r>
          </w:p>
          <w:p w14:paraId="123F2E6C" w14:textId="77777777" w:rsidR="00C228C6" w:rsidRPr="00D658BC" w:rsidRDefault="00C228C6" w:rsidP="00C228C6">
            <w:pPr>
              <w:rPr>
                <w:rFonts w:eastAsia="Times New Roman" w:cstheme="minorHAnsi"/>
                <w:lang w:val="en-US"/>
              </w:rPr>
            </w:pPr>
          </w:p>
        </w:tc>
        <w:tc>
          <w:tcPr>
            <w:tcW w:w="5670" w:type="dxa"/>
            <w:shd w:val="clear" w:color="auto" w:fill="auto"/>
          </w:tcPr>
          <w:p w14:paraId="1CE4ADFE" w14:textId="05361001" w:rsidR="00C228C6" w:rsidRPr="00D658BC" w:rsidRDefault="00C228C6" w:rsidP="00C228C6">
            <w:pPr>
              <w:rPr>
                <w:rFonts w:eastAsia="Times New Roman" w:cstheme="minorHAnsi"/>
                <w:lang w:val="en-US"/>
              </w:rPr>
            </w:pPr>
            <w:r w:rsidRPr="00D658BC">
              <w:rPr>
                <w:rFonts w:eastAsia="Times New Roman" w:cstheme="minorHAnsi"/>
                <w:b/>
                <w:lang w:val="en-US"/>
              </w:rPr>
              <w:t>Salary:</w:t>
            </w:r>
            <w:r w:rsidRPr="00D658BC">
              <w:rPr>
                <w:rFonts w:eastAsia="Times New Roman" w:cstheme="minorHAnsi"/>
                <w:lang w:val="en-US"/>
              </w:rPr>
              <w:t xml:space="preserve"> </w:t>
            </w:r>
            <w:r w:rsidR="000F7553">
              <w:rPr>
                <w:rFonts w:eastAsia="Times New Roman" w:cstheme="minorHAnsi"/>
                <w:lang w:val="en-US"/>
              </w:rPr>
              <w:t>£2</w:t>
            </w:r>
            <w:r w:rsidR="004969D9">
              <w:rPr>
                <w:rFonts w:eastAsia="Times New Roman" w:cstheme="minorHAnsi"/>
                <w:lang w:val="en-US"/>
              </w:rPr>
              <w:t>5</w:t>
            </w:r>
            <w:r w:rsidR="000F7553">
              <w:rPr>
                <w:rFonts w:eastAsia="Times New Roman" w:cstheme="minorHAnsi"/>
                <w:lang w:val="en-US"/>
              </w:rPr>
              <w:t>,000</w:t>
            </w:r>
          </w:p>
        </w:tc>
      </w:tr>
      <w:tr w:rsidR="00D1022B" w:rsidRPr="00D658BC" w14:paraId="0C952215" w14:textId="77777777" w:rsidTr="00D7703A">
        <w:tc>
          <w:tcPr>
            <w:tcW w:w="5070" w:type="dxa"/>
            <w:shd w:val="clear" w:color="auto" w:fill="auto"/>
          </w:tcPr>
          <w:p w14:paraId="1DF64AB9" w14:textId="3804ACD0" w:rsidR="00C228C6" w:rsidRPr="00D658BC" w:rsidRDefault="00C228C6" w:rsidP="00C228C6">
            <w:pPr>
              <w:rPr>
                <w:rFonts w:eastAsia="Times New Roman" w:cstheme="minorHAnsi"/>
                <w:lang w:val="en-US"/>
              </w:rPr>
            </w:pPr>
            <w:r w:rsidRPr="00D658BC">
              <w:rPr>
                <w:rFonts w:eastAsia="Times New Roman" w:cstheme="minorHAnsi"/>
                <w:b/>
                <w:lang w:val="en-US"/>
              </w:rPr>
              <w:t>Hours:</w:t>
            </w:r>
            <w:r w:rsidRPr="00D658BC">
              <w:rPr>
                <w:rFonts w:eastAsia="Times New Roman" w:cstheme="minorHAnsi"/>
                <w:lang w:val="en-US"/>
              </w:rPr>
              <w:t xml:space="preserve"> </w:t>
            </w:r>
            <w:r w:rsidR="000F7553">
              <w:rPr>
                <w:rFonts w:eastAsia="Times New Roman" w:cstheme="minorHAnsi"/>
                <w:lang w:val="en-US"/>
              </w:rPr>
              <w:t>Minimum 37.5hrs per week</w:t>
            </w:r>
          </w:p>
        </w:tc>
        <w:tc>
          <w:tcPr>
            <w:tcW w:w="5670" w:type="dxa"/>
            <w:shd w:val="clear" w:color="auto" w:fill="auto"/>
          </w:tcPr>
          <w:p w14:paraId="0C9D60BE" w14:textId="75605153" w:rsidR="00C228C6" w:rsidRPr="00D658BC" w:rsidRDefault="00C228C6" w:rsidP="00C228C6">
            <w:pPr>
              <w:rPr>
                <w:rFonts w:eastAsia="Times New Roman" w:cstheme="minorHAnsi"/>
                <w:lang w:val="en-US"/>
              </w:rPr>
            </w:pPr>
            <w:r w:rsidRPr="00D658BC">
              <w:rPr>
                <w:rFonts w:eastAsia="Times New Roman" w:cstheme="minorHAnsi"/>
                <w:b/>
                <w:lang w:val="en-US"/>
              </w:rPr>
              <w:t>Reports to:</w:t>
            </w:r>
            <w:r w:rsidRPr="00D658BC">
              <w:rPr>
                <w:rFonts w:eastAsia="Times New Roman" w:cstheme="minorHAnsi"/>
                <w:lang w:val="en-US"/>
              </w:rPr>
              <w:t xml:space="preserve"> </w:t>
            </w:r>
            <w:r w:rsidR="004969D9">
              <w:rPr>
                <w:rFonts w:eastAsia="Times New Roman" w:cstheme="minorHAnsi"/>
                <w:lang w:val="en-US"/>
              </w:rPr>
              <w:t>Football Development Manager</w:t>
            </w:r>
          </w:p>
        </w:tc>
      </w:tr>
      <w:tr w:rsidR="00C228C6" w:rsidRPr="00D658BC" w14:paraId="22FD4D78" w14:textId="77777777" w:rsidTr="00D7703A">
        <w:tc>
          <w:tcPr>
            <w:tcW w:w="10740" w:type="dxa"/>
            <w:gridSpan w:val="2"/>
            <w:shd w:val="clear" w:color="auto" w:fill="auto"/>
          </w:tcPr>
          <w:p w14:paraId="504936ED" w14:textId="77777777" w:rsidR="00C228C6" w:rsidRPr="00D658BC" w:rsidRDefault="00C228C6" w:rsidP="00C228C6">
            <w:pPr>
              <w:rPr>
                <w:rFonts w:eastAsia="Times New Roman" w:cstheme="minorHAnsi"/>
                <w:b/>
                <w:lang w:val="en-US"/>
              </w:rPr>
            </w:pPr>
            <w:r w:rsidRPr="00D658BC">
              <w:rPr>
                <w:rFonts w:eastAsia="Times New Roman" w:cstheme="minorHAnsi"/>
                <w:b/>
                <w:lang w:val="en-US"/>
              </w:rPr>
              <w:t>Other Details:</w:t>
            </w:r>
          </w:p>
          <w:p w14:paraId="23CCFDE3" w14:textId="697E032B" w:rsidR="00C228C6" w:rsidRPr="00D658BC" w:rsidRDefault="00C228C6" w:rsidP="00C228C6">
            <w:pPr>
              <w:numPr>
                <w:ilvl w:val="0"/>
                <w:numId w:val="5"/>
              </w:numPr>
              <w:rPr>
                <w:rFonts w:eastAsia="Times New Roman" w:cstheme="minorHAnsi"/>
                <w:lang w:val="en-US"/>
              </w:rPr>
            </w:pPr>
            <w:r w:rsidRPr="00D658BC">
              <w:rPr>
                <w:rFonts w:eastAsia="Times New Roman" w:cstheme="minorHAnsi"/>
                <w:lang w:val="en-US"/>
              </w:rPr>
              <w:t xml:space="preserve">Full UK Driving </w:t>
            </w:r>
            <w:r w:rsidR="00D408B4" w:rsidRPr="00D658BC">
              <w:rPr>
                <w:rFonts w:eastAsia="Times New Roman" w:cstheme="minorHAnsi"/>
                <w:lang w:val="en-US"/>
              </w:rPr>
              <w:t>License</w:t>
            </w:r>
            <w:r w:rsidRPr="00D658BC">
              <w:rPr>
                <w:rFonts w:eastAsia="Times New Roman" w:cstheme="minorHAnsi"/>
                <w:lang w:val="en-US"/>
              </w:rPr>
              <w:t xml:space="preserve"> and access to a suitable vehicle required</w:t>
            </w:r>
          </w:p>
          <w:p w14:paraId="0A34B480" w14:textId="77777777" w:rsidR="00C228C6" w:rsidRPr="00D658BC" w:rsidRDefault="00C228C6" w:rsidP="00C228C6">
            <w:pPr>
              <w:numPr>
                <w:ilvl w:val="0"/>
                <w:numId w:val="5"/>
              </w:numPr>
              <w:rPr>
                <w:rFonts w:eastAsia="Times New Roman" w:cstheme="minorHAnsi"/>
                <w:lang w:val="en-US"/>
              </w:rPr>
            </w:pPr>
            <w:r w:rsidRPr="00D658BC">
              <w:rPr>
                <w:rFonts w:eastAsia="Times New Roman" w:cstheme="minorHAnsi"/>
                <w:lang w:val="en-US"/>
              </w:rPr>
              <w:t>Subject to an enhanced DBS check</w:t>
            </w:r>
          </w:p>
        </w:tc>
      </w:tr>
      <w:tr w:rsidR="00C228C6" w:rsidRPr="00D658BC" w14:paraId="38204E92" w14:textId="77777777" w:rsidTr="00D7703A">
        <w:tc>
          <w:tcPr>
            <w:tcW w:w="10740" w:type="dxa"/>
            <w:gridSpan w:val="2"/>
            <w:shd w:val="clear" w:color="auto" w:fill="auto"/>
          </w:tcPr>
          <w:p w14:paraId="3BC732B1" w14:textId="77777777" w:rsidR="00A05FF9" w:rsidRDefault="00A05FF9" w:rsidP="00C228C6">
            <w:pPr>
              <w:rPr>
                <w:rFonts w:eastAsia="Calibri" w:cstheme="minorHAnsi"/>
                <w:b/>
              </w:rPr>
            </w:pPr>
          </w:p>
          <w:p w14:paraId="5C1B7DAC" w14:textId="1C539DBD" w:rsidR="007F1182" w:rsidRDefault="007F1182" w:rsidP="007F1182">
            <w:r>
              <w:rPr>
                <w:b/>
                <w:bCs/>
              </w:rPr>
              <w:t>The Female Football</w:t>
            </w:r>
            <w:r w:rsidR="0023185A">
              <w:rPr>
                <w:b/>
                <w:bCs/>
              </w:rPr>
              <w:t xml:space="preserve"> Development</w:t>
            </w:r>
            <w:r>
              <w:rPr>
                <w:b/>
                <w:bCs/>
              </w:rPr>
              <w:t xml:space="preserve"> Coordinator</w:t>
            </w:r>
            <w:r>
              <w:t xml:space="preserve"> will support the organisation football offering for all girls and women across Coventry and Warwickshire. The successful candidate will be responsible supporting the development of our Girls and women’s Football programmes, including the FA Talent identification programme and emerging talent centre. In addition to this, the coordinator will also coach and lead delivery on </w:t>
            </w:r>
            <w:r w:rsidR="00A05FF9">
              <w:t>several</w:t>
            </w:r>
            <w:r>
              <w:t xml:space="preserve"> our key girls’ Football Programmes.</w:t>
            </w:r>
          </w:p>
          <w:p w14:paraId="06C44AEA" w14:textId="00D25056" w:rsidR="007F1182" w:rsidRDefault="007F1182" w:rsidP="00C228C6">
            <w:pPr>
              <w:rPr>
                <w:rFonts w:eastAsia="Calibri" w:cstheme="minorHAnsi"/>
                <w:b/>
              </w:rPr>
            </w:pPr>
          </w:p>
          <w:p w14:paraId="5BBA5D91" w14:textId="77777777" w:rsidR="005F0A00" w:rsidRDefault="005F0A00" w:rsidP="005F0A00">
            <w:pPr>
              <w:rPr>
                <w:rFonts w:eastAsia="Calibri" w:cstheme="minorHAnsi"/>
                <w:b/>
              </w:rPr>
            </w:pPr>
            <w:r w:rsidRPr="00420E59">
              <w:rPr>
                <w:rFonts w:eastAsia="Calibri" w:cstheme="minorHAnsi"/>
                <w:b/>
              </w:rPr>
              <w:t>Roles &amp; Responsibilities:</w:t>
            </w:r>
          </w:p>
          <w:p w14:paraId="1ECE957D" w14:textId="1C16EFC8" w:rsidR="00C228C6" w:rsidRPr="00420E59" w:rsidRDefault="00C228C6" w:rsidP="00BE0352">
            <w:pPr>
              <w:rPr>
                <w:rFonts w:eastAsia="Calibri" w:cstheme="minorHAnsi"/>
              </w:rPr>
            </w:pPr>
          </w:p>
          <w:p w14:paraId="4E35A1F9" w14:textId="323FB602" w:rsidR="004969D9" w:rsidRPr="004969D9" w:rsidRDefault="004969D9" w:rsidP="00420E59">
            <w:pPr>
              <w:numPr>
                <w:ilvl w:val="0"/>
                <w:numId w:val="13"/>
              </w:numPr>
              <w:spacing w:line="250" w:lineRule="auto"/>
              <w:contextualSpacing/>
              <w:rPr>
                <w:rFonts w:cstheme="minorHAnsi"/>
              </w:rPr>
            </w:pPr>
            <w:r w:rsidRPr="004969D9">
              <w:rPr>
                <w:rFonts w:cstheme="minorHAnsi"/>
              </w:rPr>
              <w:t xml:space="preserve">Lead and inspire an environment where any player </w:t>
            </w:r>
            <w:proofErr w:type="gramStart"/>
            <w:r w:rsidR="00BF14B0" w:rsidRPr="004969D9">
              <w:rPr>
                <w:rFonts w:cstheme="minorHAnsi"/>
              </w:rPr>
              <w:t>is</w:t>
            </w:r>
            <w:proofErr w:type="gramEnd"/>
            <w:r w:rsidRPr="004969D9">
              <w:rPr>
                <w:rFonts w:cstheme="minorHAnsi"/>
              </w:rPr>
              <w:t xml:space="preserve"> welcome, and possibility is encouraged via a systemic approach to emerging an undeveloped talent potential</w:t>
            </w:r>
          </w:p>
          <w:p w14:paraId="7A939D7A" w14:textId="497994B0" w:rsidR="004969D9" w:rsidRPr="004969D9" w:rsidRDefault="004969D9" w:rsidP="00420E59">
            <w:pPr>
              <w:numPr>
                <w:ilvl w:val="0"/>
                <w:numId w:val="13"/>
              </w:numPr>
              <w:spacing w:line="250" w:lineRule="auto"/>
              <w:contextualSpacing/>
              <w:rPr>
                <w:rFonts w:cstheme="minorHAnsi"/>
              </w:rPr>
            </w:pPr>
            <w:r w:rsidRPr="004969D9">
              <w:rPr>
                <w:rFonts w:cstheme="minorHAnsi"/>
              </w:rPr>
              <w:t>To deliver on the Ultimate Goals of the</w:t>
            </w:r>
            <w:r w:rsidRPr="00420E59">
              <w:rPr>
                <w:rFonts w:cstheme="minorHAnsi"/>
              </w:rPr>
              <w:t xml:space="preserve"> Female Emerging talent Centre (ETC) </w:t>
            </w:r>
            <w:r w:rsidRPr="004969D9">
              <w:rPr>
                <w:rFonts w:cstheme="minorHAnsi"/>
              </w:rPr>
              <w:t>programme including increasing the quality and diversity of players whilst ensuring any young player with potential can access the centre.</w:t>
            </w:r>
          </w:p>
          <w:p w14:paraId="0C0D513A" w14:textId="5C5E2BCA" w:rsidR="004969D9" w:rsidRPr="004969D9" w:rsidRDefault="004969D9" w:rsidP="00420E59">
            <w:pPr>
              <w:numPr>
                <w:ilvl w:val="0"/>
                <w:numId w:val="13"/>
              </w:numPr>
              <w:spacing w:line="250" w:lineRule="auto"/>
              <w:contextualSpacing/>
              <w:rPr>
                <w:rFonts w:cstheme="minorHAnsi"/>
              </w:rPr>
            </w:pPr>
            <w:r w:rsidRPr="004969D9">
              <w:rPr>
                <w:rFonts w:cstheme="minorHAnsi"/>
              </w:rPr>
              <w:t xml:space="preserve">Play a key role in making the ETC a place where players learn, have </w:t>
            </w:r>
            <w:r w:rsidR="00894A6B" w:rsidRPr="004969D9">
              <w:rPr>
                <w:rFonts w:cstheme="minorHAnsi"/>
              </w:rPr>
              <w:t>fun,</w:t>
            </w:r>
            <w:r w:rsidRPr="004969D9">
              <w:rPr>
                <w:rFonts w:cstheme="minorHAnsi"/>
              </w:rPr>
              <w:t xml:space="preserve"> and develop a love for the game</w:t>
            </w:r>
          </w:p>
          <w:p w14:paraId="75F1D3F1" w14:textId="77777777" w:rsidR="004969D9" w:rsidRPr="004969D9" w:rsidRDefault="004969D9" w:rsidP="00420E59">
            <w:pPr>
              <w:numPr>
                <w:ilvl w:val="0"/>
                <w:numId w:val="13"/>
              </w:numPr>
              <w:spacing w:line="250" w:lineRule="auto"/>
              <w:contextualSpacing/>
              <w:rPr>
                <w:rFonts w:cstheme="minorHAnsi"/>
              </w:rPr>
            </w:pPr>
            <w:r w:rsidRPr="004969D9">
              <w:rPr>
                <w:rFonts w:cstheme="minorHAnsi"/>
              </w:rPr>
              <w:t>Protect the ETC’s Ultimate Goal of a late specialisation remit</w:t>
            </w:r>
          </w:p>
          <w:p w14:paraId="595CB564" w14:textId="77777777" w:rsidR="004969D9" w:rsidRPr="004969D9" w:rsidRDefault="004969D9" w:rsidP="00420E59">
            <w:pPr>
              <w:numPr>
                <w:ilvl w:val="0"/>
                <w:numId w:val="13"/>
              </w:numPr>
              <w:spacing w:line="250" w:lineRule="auto"/>
              <w:contextualSpacing/>
              <w:rPr>
                <w:rFonts w:cstheme="minorHAnsi"/>
              </w:rPr>
            </w:pPr>
            <w:r w:rsidRPr="004969D9">
              <w:rPr>
                <w:rFonts w:cstheme="minorHAnsi"/>
              </w:rPr>
              <w:t xml:space="preserve">Drive a non- selective philosophy through dual registration practice supporting the Ultimate Goal of increased playing time, varied and enhanced football experiences </w:t>
            </w:r>
          </w:p>
          <w:p w14:paraId="54A7AC72" w14:textId="77777777" w:rsidR="004969D9" w:rsidRPr="004969D9" w:rsidRDefault="004969D9" w:rsidP="00420E59">
            <w:pPr>
              <w:numPr>
                <w:ilvl w:val="0"/>
                <w:numId w:val="13"/>
              </w:numPr>
              <w:spacing w:line="250" w:lineRule="auto"/>
              <w:contextualSpacing/>
              <w:rPr>
                <w:rFonts w:cstheme="minorHAnsi"/>
              </w:rPr>
            </w:pPr>
            <w:r w:rsidRPr="004969D9">
              <w:rPr>
                <w:rFonts w:cstheme="minorHAnsi"/>
              </w:rPr>
              <w:t xml:space="preserve">Play a key role in ensuring the ETC contributes positively to its local sporting and wider community </w:t>
            </w:r>
          </w:p>
          <w:p w14:paraId="3F8F7991" w14:textId="77777777" w:rsidR="004969D9" w:rsidRPr="004969D9" w:rsidRDefault="004969D9" w:rsidP="00420E59">
            <w:pPr>
              <w:numPr>
                <w:ilvl w:val="0"/>
                <w:numId w:val="13"/>
              </w:numPr>
              <w:spacing w:line="250" w:lineRule="auto"/>
              <w:contextualSpacing/>
              <w:rPr>
                <w:rFonts w:cstheme="minorHAnsi"/>
              </w:rPr>
            </w:pPr>
            <w:r w:rsidRPr="004969D9">
              <w:rPr>
                <w:rFonts w:cstheme="minorHAnsi"/>
              </w:rPr>
              <w:t xml:space="preserve">Lead the development – and oversee the delivery of - the ETC’s player development philosophy </w:t>
            </w:r>
          </w:p>
          <w:p w14:paraId="7E377595" w14:textId="77777777" w:rsidR="004969D9" w:rsidRPr="004969D9" w:rsidRDefault="004969D9" w:rsidP="00420E59">
            <w:pPr>
              <w:numPr>
                <w:ilvl w:val="0"/>
                <w:numId w:val="13"/>
              </w:numPr>
              <w:spacing w:line="250" w:lineRule="auto"/>
              <w:contextualSpacing/>
              <w:rPr>
                <w:rFonts w:cstheme="minorHAnsi"/>
              </w:rPr>
            </w:pPr>
            <w:r w:rsidRPr="004969D9">
              <w:rPr>
                <w:rFonts w:cstheme="minorHAnsi"/>
              </w:rPr>
              <w:t xml:space="preserve">Ensure the ETC’s coaching programme adheres to or exceeds FA ETC licence requirements </w:t>
            </w:r>
          </w:p>
          <w:p w14:paraId="76498CA9" w14:textId="584A0B56" w:rsidR="00C228C6" w:rsidRPr="00420E59" w:rsidRDefault="004969D9" w:rsidP="004969D9">
            <w:pPr>
              <w:ind w:left="720"/>
              <w:rPr>
                <w:rFonts w:cstheme="minorHAnsi"/>
              </w:rPr>
            </w:pPr>
            <w:r w:rsidRPr="00420E59">
              <w:rPr>
                <w:rFonts w:cstheme="minorHAnsi"/>
              </w:rPr>
              <w:t xml:space="preserve">Be an advocate and guardian of the women’s game.  </w:t>
            </w:r>
          </w:p>
          <w:p w14:paraId="2BA1D58F" w14:textId="06D414C5" w:rsidR="004969D9" w:rsidRPr="00420E59" w:rsidRDefault="004969D9" w:rsidP="00420E59">
            <w:pPr>
              <w:pStyle w:val="ListParagraph"/>
              <w:numPr>
                <w:ilvl w:val="0"/>
                <w:numId w:val="13"/>
              </w:numPr>
              <w:rPr>
                <w:rFonts w:cstheme="minorHAnsi"/>
              </w:rPr>
            </w:pPr>
            <w:r w:rsidRPr="00420E59">
              <w:rPr>
                <w:rFonts w:cstheme="minorHAnsi"/>
              </w:rPr>
              <w:t xml:space="preserve">To develop and promote female football, within Schools, </w:t>
            </w:r>
            <w:r w:rsidR="00D25E42" w:rsidRPr="00420E59">
              <w:rPr>
                <w:rFonts w:cstheme="minorHAnsi"/>
              </w:rPr>
              <w:t>community,</w:t>
            </w:r>
            <w:r w:rsidRPr="00420E59">
              <w:rPr>
                <w:rFonts w:cstheme="minorHAnsi"/>
              </w:rPr>
              <w:t xml:space="preserve"> and PL Kicks sessions</w:t>
            </w:r>
          </w:p>
          <w:p w14:paraId="1EFF9BFF" w14:textId="65645230" w:rsidR="004969D9" w:rsidRPr="00420E59" w:rsidRDefault="004969D9" w:rsidP="00420E59">
            <w:pPr>
              <w:pStyle w:val="ListParagraph"/>
              <w:numPr>
                <w:ilvl w:val="0"/>
                <w:numId w:val="13"/>
              </w:numPr>
              <w:rPr>
                <w:rFonts w:cstheme="minorHAnsi"/>
              </w:rPr>
            </w:pPr>
            <w:r w:rsidRPr="00420E59">
              <w:rPr>
                <w:rFonts w:cstheme="minorHAnsi"/>
              </w:rPr>
              <w:t>Support Sky Blues in the community on all SBITC activities.</w:t>
            </w:r>
          </w:p>
          <w:p w14:paraId="54B1DC05" w14:textId="45074662" w:rsidR="004969D9" w:rsidRPr="00420E59" w:rsidRDefault="004969D9" w:rsidP="00420E59">
            <w:pPr>
              <w:pStyle w:val="ListParagraph"/>
              <w:numPr>
                <w:ilvl w:val="0"/>
                <w:numId w:val="13"/>
              </w:numPr>
              <w:rPr>
                <w:rFonts w:cstheme="minorHAnsi"/>
              </w:rPr>
            </w:pPr>
            <w:r w:rsidRPr="00420E59">
              <w:rPr>
                <w:rFonts w:cstheme="minorHAnsi"/>
              </w:rPr>
              <w:t>Coach/Manage on the Sky Blues in the Community player development programme</w:t>
            </w:r>
          </w:p>
          <w:p w14:paraId="0B39D110" w14:textId="77777777" w:rsidR="00420E59" w:rsidRPr="00420E59" w:rsidRDefault="00420E59" w:rsidP="00420E59">
            <w:pPr>
              <w:pStyle w:val="ListParagraph"/>
              <w:numPr>
                <w:ilvl w:val="0"/>
                <w:numId w:val="13"/>
              </w:numPr>
              <w:rPr>
                <w:rFonts w:cstheme="minorHAnsi"/>
              </w:rPr>
            </w:pPr>
            <w:r w:rsidRPr="00420E59">
              <w:rPr>
                <w:rFonts w:cstheme="minorHAnsi"/>
              </w:rPr>
              <w:lastRenderedPageBreak/>
              <w:t>Design and periodically review coaching curriculum</w:t>
            </w:r>
          </w:p>
          <w:p w14:paraId="44161B58" w14:textId="77777777" w:rsidR="00420E59" w:rsidRPr="00420E59" w:rsidRDefault="00420E59" w:rsidP="00420E59">
            <w:pPr>
              <w:pStyle w:val="ListParagraph"/>
              <w:numPr>
                <w:ilvl w:val="0"/>
                <w:numId w:val="13"/>
              </w:numPr>
              <w:rPr>
                <w:rFonts w:cstheme="minorHAnsi"/>
              </w:rPr>
            </w:pPr>
            <w:r w:rsidRPr="00420E59">
              <w:rPr>
                <w:rFonts w:cstheme="minorHAnsi"/>
              </w:rPr>
              <w:t>Seek input and respond to feedback from other coaches in the development and the delivery of the coaching curriculum</w:t>
            </w:r>
          </w:p>
          <w:p w14:paraId="1F23D237" w14:textId="77777777" w:rsidR="00420E59" w:rsidRPr="00420E59" w:rsidRDefault="00420E59" w:rsidP="00420E59">
            <w:pPr>
              <w:pStyle w:val="ListParagraph"/>
              <w:numPr>
                <w:ilvl w:val="0"/>
                <w:numId w:val="13"/>
              </w:numPr>
              <w:rPr>
                <w:rFonts w:cstheme="minorHAnsi"/>
              </w:rPr>
            </w:pPr>
            <w:r w:rsidRPr="00420E59">
              <w:rPr>
                <w:rFonts w:cstheme="minorHAnsi"/>
              </w:rPr>
              <w:t xml:space="preserve">Oversee ETC coaches in their planning, preparation, and evaluation of their coaching sessions </w:t>
            </w:r>
          </w:p>
          <w:p w14:paraId="3C445A41" w14:textId="77777777" w:rsidR="00420E59" w:rsidRPr="00420E59" w:rsidRDefault="00420E59" w:rsidP="00420E59">
            <w:pPr>
              <w:pStyle w:val="ListParagraph"/>
              <w:numPr>
                <w:ilvl w:val="0"/>
                <w:numId w:val="13"/>
              </w:numPr>
              <w:rPr>
                <w:rFonts w:cstheme="minorHAnsi"/>
              </w:rPr>
            </w:pPr>
            <w:r w:rsidRPr="00420E59">
              <w:rPr>
                <w:rFonts w:cstheme="minorHAnsi"/>
              </w:rPr>
              <w:t>Plan, prepare and evaluate own coaching sessions</w:t>
            </w:r>
          </w:p>
          <w:p w14:paraId="25473406" w14:textId="77777777" w:rsidR="00420E59" w:rsidRPr="00420E59" w:rsidRDefault="00420E59" w:rsidP="00420E59">
            <w:pPr>
              <w:pStyle w:val="ListParagraph"/>
              <w:numPr>
                <w:ilvl w:val="0"/>
                <w:numId w:val="13"/>
              </w:numPr>
              <w:rPr>
                <w:rFonts w:cstheme="minorHAnsi"/>
              </w:rPr>
            </w:pPr>
            <w:r w:rsidRPr="00420E59">
              <w:rPr>
                <w:rFonts w:cstheme="minorHAnsi"/>
              </w:rPr>
              <w:t>Oversee the work of coaches to ensure ETC practice supports player engagement in their learning and development, ensuring players:</w:t>
            </w:r>
          </w:p>
          <w:p w14:paraId="37A39DCD" w14:textId="77777777" w:rsidR="00420E59" w:rsidRPr="00420E59" w:rsidRDefault="00420E59" w:rsidP="00420E59">
            <w:pPr>
              <w:pStyle w:val="ListParagraph"/>
              <w:numPr>
                <w:ilvl w:val="1"/>
                <w:numId w:val="13"/>
              </w:numPr>
              <w:rPr>
                <w:rFonts w:cstheme="minorHAnsi"/>
              </w:rPr>
            </w:pPr>
            <w:r w:rsidRPr="00420E59">
              <w:rPr>
                <w:rFonts w:cstheme="minorHAnsi"/>
              </w:rPr>
              <w:t>are encouraged to ask questions and seek feedback for improvement and clarity</w:t>
            </w:r>
          </w:p>
          <w:p w14:paraId="1AE9903A" w14:textId="77777777" w:rsidR="00420E59" w:rsidRPr="00420E59" w:rsidRDefault="00420E59" w:rsidP="00420E59">
            <w:pPr>
              <w:pStyle w:val="ListParagraph"/>
              <w:numPr>
                <w:ilvl w:val="1"/>
                <w:numId w:val="13"/>
              </w:numPr>
              <w:rPr>
                <w:rFonts w:cstheme="minorHAnsi"/>
              </w:rPr>
            </w:pPr>
            <w:r w:rsidRPr="00420E59">
              <w:rPr>
                <w:rFonts w:cstheme="minorHAnsi"/>
              </w:rPr>
              <w:t>are encouraged to have input to footballing decisions and their own learning process.</w:t>
            </w:r>
          </w:p>
          <w:p w14:paraId="0D4EB0E1" w14:textId="77777777" w:rsidR="00420E59" w:rsidRPr="00420E59" w:rsidRDefault="00420E59" w:rsidP="00420E59">
            <w:pPr>
              <w:pStyle w:val="ListParagraph"/>
              <w:numPr>
                <w:ilvl w:val="1"/>
                <w:numId w:val="13"/>
              </w:numPr>
              <w:rPr>
                <w:rFonts w:cstheme="minorHAnsi"/>
              </w:rPr>
            </w:pPr>
            <w:r w:rsidRPr="00420E59">
              <w:rPr>
                <w:rFonts w:cstheme="minorHAnsi"/>
              </w:rPr>
              <w:t>are communicated the why’ as well as ‘what’ of decisions</w:t>
            </w:r>
          </w:p>
          <w:p w14:paraId="1EE456DF" w14:textId="77777777" w:rsidR="00420E59" w:rsidRPr="00420E59" w:rsidRDefault="00420E59" w:rsidP="00420E59">
            <w:pPr>
              <w:pStyle w:val="ListParagraph"/>
              <w:numPr>
                <w:ilvl w:val="1"/>
                <w:numId w:val="13"/>
              </w:numPr>
              <w:rPr>
                <w:rFonts w:cstheme="minorHAnsi"/>
              </w:rPr>
            </w:pPr>
            <w:r w:rsidRPr="00420E59">
              <w:rPr>
                <w:rFonts w:cstheme="minorHAnsi"/>
              </w:rPr>
              <w:t>know and understand the purpose and ‘why’ of training sessions</w:t>
            </w:r>
          </w:p>
          <w:p w14:paraId="61A4CB8E" w14:textId="45E644B2" w:rsidR="004969D9" w:rsidRPr="00D25E42" w:rsidRDefault="00420E59" w:rsidP="00D25E42">
            <w:pPr>
              <w:pStyle w:val="ListParagraph"/>
              <w:numPr>
                <w:ilvl w:val="0"/>
                <w:numId w:val="13"/>
              </w:numPr>
              <w:rPr>
                <w:rFonts w:cstheme="minorHAnsi"/>
              </w:rPr>
            </w:pPr>
            <w:r w:rsidRPr="00420E59">
              <w:rPr>
                <w:rFonts w:cstheme="minorHAnsi"/>
              </w:rPr>
              <w:t xml:space="preserve">Lead and support the player selection policy alongside the ETC’s Talent Identification Plan ensuring accessible opportunities for potential players. </w:t>
            </w:r>
          </w:p>
          <w:p w14:paraId="524F3463" w14:textId="77777777" w:rsidR="004969D9" w:rsidRPr="00420E59" w:rsidRDefault="004969D9" w:rsidP="004969D9">
            <w:pPr>
              <w:ind w:left="720"/>
              <w:rPr>
                <w:rFonts w:eastAsia="Calibri" w:cstheme="minorHAnsi"/>
              </w:rPr>
            </w:pPr>
          </w:p>
          <w:p w14:paraId="7EA62EB2" w14:textId="77777777" w:rsidR="00C228C6" w:rsidRPr="00420E59" w:rsidRDefault="00C228C6" w:rsidP="00C228C6">
            <w:pPr>
              <w:rPr>
                <w:rFonts w:eastAsia="Times New Roman" w:cstheme="minorHAnsi"/>
                <w:b/>
                <w:bCs/>
                <w:lang w:val="en-US"/>
              </w:rPr>
            </w:pPr>
            <w:r w:rsidRPr="00420E59">
              <w:rPr>
                <w:rFonts w:eastAsia="Times New Roman" w:cstheme="minorHAnsi"/>
                <w:b/>
                <w:bCs/>
                <w:lang w:val="en-US"/>
              </w:rPr>
              <w:t>General:</w:t>
            </w:r>
          </w:p>
          <w:p w14:paraId="485A53E1" w14:textId="77777777" w:rsidR="00C228C6" w:rsidRPr="00420E59" w:rsidRDefault="00C228C6" w:rsidP="00C228C6">
            <w:pPr>
              <w:rPr>
                <w:rFonts w:eastAsia="Times New Roman" w:cstheme="minorHAnsi"/>
              </w:rPr>
            </w:pPr>
            <w:r w:rsidRPr="00420E59">
              <w:rPr>
                <w:rFonts w:eastAsia="Times New Roman" w:cstheme="minorHAnsi"/>
              </w:rPr>
              <w:t>This document is a guide only and should not be regarded as exclusive or exhaustive.  It is intended as an outline indication of the areas of activity and will be amended in the light of changing needs of the organisation</w:t>
            </w:r>
          </w:p>
          <w:p w14:paraId="4C50CA43" w14:textId="77777777" w:rsidR="00C228C6" w:rsidRPr="00420E59" w:rsidRDefault="00C228C6" w:rsidP="00C228C6">
            <w:pPr>
              <w:rPr>
                <w:rFonts w:eastAsia="Times New Roman" w:cstheme="minorHAnsi"/>
              </w:rPr>
            </w:pPr>
            <w:r w:rsidRPr="00420E59">
              <w:rPr>
                <w:rFonts w:eastAsia="Times New Roman" w:cstheme="minorHAnsi"/>
              </w:rPr>
              <w:t>All employees may be required to undertake any other duties as may be responsibly requested</w:t>
            </w:r>
          </w:p>
          <w:p w14:paraId="526C38EA" w14:textId="77777777" w:rsidR="00C228C6" w:rsidRPr="00420E59" w:rsidRDefault="00C228C6" w:rsidP="00C228C6">
            <w:pPr>
              <w:rPr>
                <w:rFonts w:eastAsia="Times New Roman" w:cstheme="minorHAnsi"/>
              </w:rPr>
            </w:pPr>
          </w:p>
          <w:p w14:paraId="1CD05B47" w14:textId="5AB7A025" w:rsidR="00C228C6" w:rsidRPr="00420E59" w:rsidRDefault="00C228C6" w:rsidP="00C228C6">
            <w:pPr>
              <w:spacing w:after="200" w:line="276" w:lineRule="auto"/>
              <w:rPr>
                <w:rFonts w:eastAsia="Calibri" w:cstheme="minorHAnsi"/>
                <w:lang w:eastAsia="en-GB"/>
              </w:rPr>
            </w:pPr>
            <w:r w:rsidRPr="00420E59">
              <w:rPr>
                <w:rFonts w:eastAsia="Calibri" w:cstheme="minorHAnsi"/>
                <w:b/>
                <w:u w:val="single"/>
                <w:lang w:eastAsia="en-GB"/>
              </w:rPr>
              <w:t>Equality Code of Practice –</w:t>
            </w:r>
            <w:r w:rsidRPr="00420E59">
              <w:rPr>
                <w:rFonts w:eastAsia="Calibri" w:cstheme="minorHAnsi"/>
                <w:lang w:eastAsia="en-GB"/>
              </w:rPr>
              <w:t xml:space="preserve"> Sky Blues in the Community we are committed to ensuring that equality of opportunity is at the very heart of everything we do to ensure we provide fair and non-prejudicial access to the services across the Club. We uphold everyone’s freedom of rights and choice to be different and aim to provide opportunities for everyone to succeed. It is the policy of the club that no person, whether job applicant, </w:t>
            </w:r>
            <w:r w:rsidR="00894A6B" w:rsidRPr="00420E59">
              <w:rPr>
                <w:rFonts w:eastAsia="Calibri" w:cstheme="minorHAnsi"/>
                <w:lang w:eastAsia="en-GB"/>
              </w:rPr>
              <w:t>employee,</w:t>
            </w:r>
            <w:r w:rsidRPr="00420E59">
              <w:rPr>
                <w:rFonts w:eastAsia="Calibri" w:cstheme="minorHAnsi"/>
                <w:lang w:eastAsia="en-GB"/>
              </w:rPr>
              <w:t xml:space="preserve"> or customer, shall be discriminated against.  For full details, please refer to our employees Company Handbook</w:t>
            </w:r>
          </w:p>
          <w:p w14:paraId="004A6659" w14:textId="77777777" w:rsidR="00C228C6" w:rsidRPr="00420E59" w:rsidRDefault="00C228C6" w:rsidP="00C228C6">
            <w:pPr>
              <w:spacing w:after="200" w:line="276" w:lineRule="auto"/>
              <w:rPr>
                <w:rFonts w:eastAsia="Calibri" w:cstheme="minorHAnsi"/>
                <w:b/>
                <w:bCs/>
                <w:iCs/>
                <w:u w:val="single"/>
              </w:rPr>
            </w:pPr>
            <w:r w:rsidRPr="00420E59">
              <w:rPr>
                <w:rFonts w:eastAsia="Calibri" w:cstheme="minorHAnsi"/>
                <w:b/>
                <w:bCs/>
                <w:iCs/>
                <w:u w:val="single"/>
              </w:rPr>
              <w:t>Safeguarding Statement</w:t>
            </w:r>
          </w:p>
          <w:p w14:paraId="4145169C" w14:textId="77777777" w:rsidR="00C228C6" w:rsidRPr="00420E59" w:rsidRDefault="00C228C6" w:rsidP="00C228C6">
            <w:pPr>
              <w:spacing w:after="200" w:line="276" w:lineRule="auto"/>
              <w:rPr>
                <w:rFonts w:eastAsia="Calibri" w:cstheme="minorHAnsi"/>
                <w:iCs/>
              </w:rPr>
            </w:pPr>
            <w:r w:rsidRPr="00420E59">
              <w:rPr>
                <w:rFonts w:eastAsia="Calibri" w:cstheme="minorHAnsi"/>
                <w:iCs/>
              </w:rPr>
              <w:t xml:space="preserve">Sky Blues in the Community (SBITC) operates a child centred approach to safeguarding and where concerns about the welfare of a child or adult at risk exists, staff will always act in the best interests of the child or adult at risk. </w:t>
            </w:r>
          </w:p>
          <w:p w14:paraId="6A7BD41B" w14:textId="77777777" w:rsidR="0008535A" w:rsidRPr="00420E59" w:rsidRDefault="00C228C6" w:rsidP="00C228C6">
            <w:pPr>
              <w:spacing w:after="200" w:line="276" w:lineRule="auto"/>
              <w:rPr>
                <w:rFonts w:eastAsia="Calibri" w:cstheme="minorHAnsi"/>
                <w:iCs/>
                <w:lang w:val="en-US"/>
              </w:rPr>
            </w:pPr>
            <w:r w:rsidRPr="00420E59">
              <w:rPr>
                <w:rFonts w:eastAsia="Calibri" w:cstheme="minorHAnsi"/>
                <w:iCs/>
                <w:lang w:val="en-US"/>
              </w:rPr>
              <w:lastRenderedPageBreak/>
              <w:t>The Community Scheme fully acknowledges and accepts its responsibility for the well-being and safety of all children and adults at risk engaged in Trust activities.   It is the duty of all staff working at the Trust to ensure they safeguard children and adults at risk by creating an environment that protects them from harm. </w:t>
            </w:r>
          </w:p>
          <w:p w14:paraId="128133F2" w14:textId="67A0250B" w:rsidR="00C228C6" w:rsidRPr="00420E59" w:rsidRDefault="0008535A" w:rsidP="00C228C6">
            <w:pPr>
              <w:spacing w:after="200" w:line="276" w:lineRule="auto"/>
              <w:rPr>
                <w:rFonts w:eastAsia="Calibri" w:cstheme="minorHAnsi"/>
                <w:iCs/>
                <w:lang w:val="en-US"/>
              </w:rPr>
            </w:pPr>
            <w:r w:rsidRPr="00420E59">
              <w:rPr>
                <w:rFonts w:eastAsia="Calibri" w:cstheme="minorHAnsi"/>
                <w:iCs/>
                <w:lang w:val="en-US"/>
              </w:rPr>
              <w:t>Safeguarding is everyone’s responsibility</w:t>
            </w:r>
            <w:r w:rsidR="00C228C6" w:rsidRPr="00420E59">
              <w:rPr>
                <w:rFonts w:eastAsia="Calibri" w:cstheme="minorHAnsi"/>
                <w:iCs/>
                <w:lang w:val="en-US"/>
              </w:rPr>
              <w:t xml:space="preserve"> </w:t>
            </w:r>
          </w:p>
          <w:p w14:paraId="01B2818A" w14:textId="77777777" w:rsidR="00C228C6" w:rsidRPr="00420E59" w:rsidRDefault="00C228C6" w:rsidP="00C228C6">
            <w:pPr>
              <w:rPr>
                <w:rFonts w:eastAsia="Times New Roman" w:cstheme="minorHAnsi"/>
                <w:color w:val="000000"/>
                <w:lang w:val="en-US"/>
              </w:rPr>
            </w:pPr>
          </w:p>
        </w:tc>
      </w:tr>
      <w:tr w:rsidR="00C228C6" w:rsidRPr="00D658BC" w14:paraId="09EEFB6A" w14:textId="77777777" w:rsidTr="00D7703A">
        <w:tc>
          <w:tcPr>
            <w:tcW w:w="10740" w:type="dxa"/>
            <w:gridSpan w:val="2"/>
            <w:shd w:val="clear" w:color="auto" w:fill="auto"/>
          </w:tcPr>
          <w:p w14:paraId="4A72FCCD" w14:textId="77777777" w:rsidR="00C228C6" w:rsidRPr="00D658BC" w:rsidRDefault="00C228C6" w:rsidP="00C228C6">
            <w:pPr>
              <w:rPr>
                <w:rFonts w:eastAsia="Times New Roman" w:cstheme="minorHAnsi"/>
                <w:b/>
                <w:lang w:val="en-US"/>
              </w:rPr>
            </w:pPr>
            <w:r w:rsidRPr="00D658BC">
              <w:rPr>
                <w:rFonts w:eastAsia="Times New Roman" w:cstheme="minorHAnsi"/>
                <w:b/>
                <w:lang w:val="en-US"/>
              </w:rPr>
              <w:lastRenderedPageBreak/>
              <w:t>About Sky Blues in the Community (</w:t>
            </w:r>
            <w:proofErr w:type="spellStart"/>
            <w:r w:rsidRPr="00D658BC">
              <w:rPr>
                <w:rFonts w:eastAsia="Times New Roman" w:cstheme="minorHAnsi"/>
                <w:b/>
                <w:lang w:val="en-US"/>
              </w:rPr>
              <w:t>SBitC</w:t>
            </w:r>
            <w:proofErr w:type="spellEnd"/>
            <w:r w:rsidRPr="00D658BC">
              <w:rPr>
                <w:rFonts w:eastAsia="Times New Roman" w:cstheme="minorHAnsi"/>
                <w:b/>
                <w:lang w:val="en-US"/>
              </w:rPr>
              <w:t>):</w:t>
            </w:r>
          </w:p>
          <w:p w14:paraId="38591313" w14:textId="77777777" w:rsidR="00C228C6" w:rsidRPr="00D658BC" w:rsidRDefault="00C228C6" w:rsidP="00C228C6">
            <w:pPr>
              <w:rPr>
                <w:rFonts w:eastAsia="Times New Roman" w:cstheme="minorHAnsi"/>
                <w:b/>
                <w:lang w:val="en-US"/>
              </w:rPr>
            </w:pPr>
          </w:p>
          <w:p w14:paraId="4C3D8822" w14:textId="534D1C7D" w:rsidR="00C228C6" w:rsidRPr="00D658BC" w:rsidRDefault="00C228C6" w:rsidP="00C228C6">
            <w:pPr>
              <w:autoSpaceDE w:val="0"/>
              <w:autoSpaceDN w:val="0"/>
              <w:adjustRightInd w:val="0"/>
              <w:rPr>
                <w:rFonts w:eastAsia="Times New Roman" w:cstheme="minorHAnsi"/>
                <w:color w:val="000000"/>
                <w:lang w:eastAsia="en-GB"/>
              </w:rPr>
            </w:pPr>
            <w:r w:rsidRPr="00D658BC">
              <w:rPr>
                <w:rFonts w:eastAsia="Times New Roman" w:cstheme="minorHAnsi"/>
                <w:color w:val="000000"/>
                <w:lang w:eastAsia="en-GB"/>
              </w:rPr>
              <w:t>Based at the</w:t>
            </w:r>
            <w:r w:rsidR="0014292B" w:rsidRPr="00D658BC">
              <w:rPr>
                <w:rFonts w:eastAsia="Times New Roman" w:cstheme="minorHAnsi"/>
                <w:color w:val="000000"/>
                <w:lang w:eastAsia="en-GB"/>
              </w:rPr>
              <w:t xml:space="preserve"> CBS</w:t>
            </w:r>
            <w:r w:rsidRPr="00D658BC">
              <w:rPr>
                <w:rFonts w:eastAsia="Times New Roman" w:cstheme="minorHAnsi"/>
                <w:color w:val="000000"/>
                <w:lang w:eastAsia="en-GB"/>
              </w:rPr>
              <w:t xml:space="preserve"> Arena Stadium, we the official charity </w:t>
            </w:r>
            <w:r w:rsidR="0014292B" w:rsidRPr="00D658BC">
              <w:rPr>
                <w:rFonts w:eastAsia="Times New Roman" w:cstheme="minorHAnsi"/>
                <w:color w:val="000000"/>
                <w:lang w:eastAsia="en-GB"/>
              </w:rPr>
              <w:t>for</w:t>
            </w:r>
            <w:r w:rsidRPr="00D658BC">
              <w:rPr>
                <w:rFonts w:eastAsia="Times New Roman" w:cstheme="minorHAnsi"/>
                <w:color w:val="000000"/>
                <w:lang w:eastAsia="en-GB"/>
              </w:rPr>
              <w:t xml:space="preserve"> Coventry City Football Club. This puts us in a unique position to address local priorities and national issues using the branding of the football club to impact positively in our community. We see it as our responsibility to utilise our position for the benefit of the community across Coventry &amp; Warwickshire and have a positive impact in our local area.</w:t>
            </w:r>
          </w:p>
          <w:p w14:paraId="6F9C5E16" w14:textId="77777777" w:rsidR="00C228C6" w:rsidRPr="00D658BC" w:rsidRDefault="00C228C6" w:rsidP="00C228C6">
            <w:pPr>
              <w:autoSpaceDE w:val="0"/>
              <w:autoSpaceDN w:val="0"/>
              <w:adjustRightInd w:val="0"/>
              <w:rPr>
                <w:rFonts w:eastAsia="Times New Roman" w:cstheme="minorHAnsi"/>
                <w:color w:val="000000"/>
                <w:lang w:eastAsia="en-GB"/>
              </w:rPr>
            </w:pPr>
            <w:r w:rsidRPr="00D658BC">
              <w:rPr>
                <w:rFonts w:eastAsia="Times New Roman" w:cstheme="minorHAnsi"/>
                <w:color w:val="000000"/>
                <w:lang w:eastAsia="en-GB"/>
              </w:rPr>
              <w:t xml:space="preserve"> </w:t>
            </w:r>
          </w:p>
          <w:p w14:paraId="5CD254BF" w14:textId="77777777" w:rsidR="00C228C6" w:rsidRPr="00D658BC" w:rsidRDefault="00C228C6" w:rsidP="00C228C6">
            <w:pPr>
              <w:autoSpaceDE w:val="0"/>
              <w:autoSpaceDN w:val="0"/>
              <w:adjustRightInd w:val="0"/>
              <w:rPr>
                <w:rFonts w:eastAsia="Times New Roman" w:cstheme="minorHAnsi"/>
                <w:i/>
                <w:iCs/>
                <w:color w:val="000000"/>
                <w:lang w:eastAsia="en-GB"/>
              </w:rPr>
            </w:pPr>
            <w:r w:rsidRPr="00D658BC">
              <w:rPr>
                <w:rFonts w:eastAsia="Times New Roman" w:cstheme="minorHAnsi"/>
                <w:color w:val="000000"/>
                <w:lang w:eastAsia="en-GB"/>
              </w:rPr>
              <w:t xml:space="preserve">With that in mind, the vision for the organisation is </w:t>
            </w:r>
            <w:r w:rsidRPr="00D658BC">
              <w:rPr>
                <w:rFonts w:eastAsia="Times New Roman" w:cstheme="minorHAnsi"/>
                <w:i/>
                <w:iCs/>
                <w:color w:val="000000"/>
                <w:lang w:eastAsia="en-GB"/>
              </w:rPr>
              <w:t xml:space="preserve">‘Change lives in our local community’. </w:t>
            </w:r>
          </w:p>
          <w:p w14:paraId="0C0A0CD0" w14:textId="77777777" w:rsidR="00C228C6" w:rsidRPr="00D658BC" w:rsidRDefault="00C228C6" w:rsidP="00C228C6">
            <w:pPr>
              <w:autoSpaceDE w:val="0"/>
              <w:autoSpaceDN w:val="0"/>
              <w:adjustRightInd w:val="0"/>
              <w:rPr>
                <w:rFonts w:eastAsia="Times New Roman" w:cstheme="minorHAnsi"/>
                <w:color w:val="000000"/>
                <w:lang w:eastAsia="en-GB"/>
              </w:rPr>
            </w:pPr>
          </w:p>
          <w:p w14:paraId="789A50D7" w14:textId="3D94376A" w:rsidR="00C228C6" w:rsidRPr="00D658BC" w:rsidRDefault="00C228C6" w:rsidP="00C228C6">
            <w:pPr>
              <w:autoSpaceDE w:val="0"/>
              <w:autoSpaceDN w:val="0"/>
              <w:adjustRightInd w:val="0"/>
              <w:rPr>
                <w:rFonts w:eastAsia="Times New Roman" w:cstheme="minorHAnsi"/>
                <w:i/>
                <w:iCs/>
                <w:color w:val="000000"/>
                <w:lang w:eastAsia="en-GB"/>
              </w:rPr>
            </w:pPr>
            <w:r w:rsidRPr="00D658BC">
              <w:rPr>
                <w:rFonts w:eastAsia="Times New Roman" w:cstheme="minorHAnsi"/>
                <w:color w:val="000000"/>
                <w:lang w:eastAsia="en-GB"/>
              </w:rPr>
              <w:t xml:space="preserve">This vision is supported by our organisational mission statement, which is </w:t>
            </w:r>
            <w:r w:rsidRPr="00D658BC">
              <w:rPr>
                <w:rFonts w:eastAsia="Times New Roman" w:cstheme="minorHAnsi"/>
                <w:i/>
                <w:iCs/>
                <w:color w:val="000000"/>
                <w:lang w:eastAsia="en-GB"/>
              </w:rPr>
              <w:t xml:space="preserve">‘Use the reach and appeal of Coventry City Football Club to </w:t>
            </w:r>
            <w:r w:rsidR="007B3096" w:rsidRPr="00D658BC">
              <w:rPr>
                <w:rFonts w:eastAsia="Times New Roman" w:cstheme="minorHAnsi"/>
                <w:i/>
                <w:iCs/>
                <w:color w:val="000000"/>
                <w:lang w:eastAsia="en-GB"/>
              </w:rPr>
              <w:t>‘</w:t>
            </w:r>
            <w:r w:rsidRPr="00D658BC">
              <w:rPr>
                <w:rFonts w:eastAsia="Times New Roman" w:cstheme="minorHAnsi"/>
                <w:i/>
                <w:iCs/>
                <w:color w:val="000000"/>
                <w:lang w:eastAsia="en-GB"/>
              </w:rPr>
              <w:t>make a difference</w:t>
            </w:r>
            <w:r w:rsidR="007B3096" w:rsidRPr="00D658BC">
              <w:rPr>
                <w:rFonts w:eastAsia="Times New Roman" w:cstheme="minorHAnsi"/>
                <w:i/>
                <w:iCs/>
                <w:color w:val="000000"/>
                <w:lang w:eastAsia="en-GB"/>
              </w:rPr>
              <w:t>’</w:t>
            </w:r>
            <w:r w:rsidRPr="00D658BC">
              <w:rPr>
                <w:rFonts w:eastAsia="Times New Roman" w:cstheme="minorHAnsi"/>
                <w:i/>
                <w:iCs/>
                <w:color w:val="000000"/>
                <w:lang w:eastAsia="en-GB"/>
              </w:rPr>
              <w:t xml:space="preserve"> to the lives of people across Coventry and Warwickshire’. </w:t>
            </w:r>
          </w:p>
          <w:p w14:paraId="531C3AAC" w14:textId="77777777" w:rsidR="00C228C6" w:rsidRPr="00D658BC" w:rsidRDefault="00C228C6" w:rsidP="00C228C6">
            <w:pPr>
              <w:autoSpaceDE w:val="0"/>
              <w:autoSpaceDN w:val="0"/>
              <w:adjustRightInd w:val="0"/>
              <w:rPr>
                <w:rFonts w:eastAsia="Times New Roman" w:cstheme="minorHAnsi"/>
                <w:color w:val="000000"/>
                <w:lang w:eastAsia="en-GB"/>
              </w:rPr>
            </w:pPr>
          </w:p>
          <w:p w14:paraId="7D03A7FB" w14:textId="77777777" w:rsidR="00C228C6" w:rsidRPr="00D658BC" w:rsidRDefault="00C228C6" w:rsidP="00C228C6">
            <w:pPr>
              <w:autoSpaceDE w:val="0"/>
              <w:autoSpaceDN w:val="0"/>
              <w:adjustRightInd w:val="0"/>
              <w:rPr>
                <w:rFonts w:eastAsia="Times New Roman" w:cstheme="minorHAnsi"/>
                <w:color w:val="000000"/>
                <w:lang w:eastAsia="en-GB"/>
              </w:rPr>
            </w:pPr>
            <w:r w:rsidRPr="00D658BC">
              <w:rPr>
                <w:rFonts w:eastAsia="Times New Roman" w:cstheme="minorHAnsi"/>
                <w:color w:val="000000"/>
                <w:lang w:eastAsia="en-GB"/>
              </w:rPr>
              <w:t xml:space="preserve">We are actively looking to contribute to local, </w:t>
            </w:r>
            <w:proofErr w:type="gramStart"/>
            <w:r w:rsidRPr="00D658BC">
              <w:rPr>
                <w:rFonts w:eastAsia="Times New Roman" w:cstheme="minorHAnsi"/>
                <w:color w:val="000000"/>
                <w:lang w:eastAsia="en-GB"/>
              </w:rPr>
              <w:t>regional</w:t>
            </w:r>
            <w:proofErr w:type="gramEnd"/>
            <w:r w:rsidRPr="00D658BC">
              <w:rPr>
                <w:rFonts w:eastAsia="Times New Roman" w:cstheme="minorHAnsi"/>
                <w:color w:val="000000"/>
                <w:lang w:eastAsia="en-GB"/>
              </w:rPr>
              <w:t xml:space="preserve"> and national priorities, using Coventry City Football Club to positively impact on a range of agendas such as physical activity, health and wellbeing, community safety, community cohesion, employment and skills. </w:t>
            </w:r>
          </w:p>
          <w:p w14:paraId="10503DAD" w14:textId="77777777" w:rsidR="00C228C6" w:rsidRPr="00D658BC" w:rsidRDefault="00C228C6" w:rsidP="00C228C6">
            <w:pPr>
              <w:autoSpaceDE w:val="0"/>
              <w:autoSpaceDN w:val="0"/>
              <w:adjustRightInd w:val="0"/>
              <w:rPr>
                <w:rFonts w:eastAsia="Times New Roman" w:cstheme="minorHAnsi"/>
                <w:color w:val="000000"/>
                <w:lang w:eastAsia="en-GB"/>
              </w:rPr>
            </w:pPr>
          </w:p>
          <w:p w14:paraId="715AC221" w14:textId="77777777" w:rsidR="00C228C6" w:rsidRPr="00D658BC" w:rsidRDefault="00C228C6" w:rsidP="00C228C6">
            <w:pPr>
              <w:autoSpaceDE w:val="0"/>
              <w:autoSpaceDN w:val="0"/>
              <w:adjustRightInd w:val="0"/>
              <w:rPr>
                <w:rFonts w:eastAsia="Times New Roman" w:cstheme="minorHAnsi"/>
                <w:color w:val="000000"/>
                <w:lang w:eastAsia="en-GB"/>
              </w:rPr>
            </w:pPr>
            <w:r w:rsidRPr="00D658BC">
              <w:rPr>
                <w:rFonts w:eastAsia="Times New Roman" w:cstheme="minorHAnsi"/>
                <w:color w:val="000000"/>
                <w:lang w:eastAsia="en-GB"/>
              </w:rPr>
              <w:t xml:space="preserve">To focus and influence the work of </w:t>
            </w:r>
            <w:proofErr w:type="spellStart"/>
            <w:r w:rsidRPr="00D658BC">
              <w:rPr>
                <w:rFonts w:eastAsia="Times New Roman" w:cstheme="minorHAnsi"/>
                <w:color w:val="000000"/>
                <w:lang w:eastAsia="en-GB"/>
              </w:rPr>
              <w:t>SBitC</w:t>
            </w:r>
            <w:proofErr w:type="spellEnd"/>
            <w:r w:rsidRPr="00D658BC">
              <w:rPr>
                <w:rFonts w:eastAsia="Times New Roman" w:cstheme="minorHAnsi"/>
                <w:color w:val="000000"/>
                <w:lang w:eastAsia="en-GB"/>
              </w:rPr>
              <w:t xml:space="preserve"> in achieving our mission and supporting tackling local priorities, our work is categorised under four core themes, each with their own headline goal: </w:t>
            </w:r>
          </w:p>
          <w:p w14:paraId="41D6533D" w14:textId="77777777" w:rsidR="00C228C6" w:rsidRPr="00D658BC" w:rsidRDefault="00C228C6" w:rsidP="00C228C6">
            <w:pPr>
              <w:autoSpaceDE w:val="0"/>
              <w:autoSpaceDN w:val="0"/>
              <w:adjustRightInd w:val="0"/>
              <w:rPr>
                <w:rFonts w:eastAsia="Times New Roman" w:cstheme="minorHAnsi"/>
                <w:color w:val="000000"/>
                <w:lang w:eastAsia="en-GB"/>
              </w:rPr>
            </w:pPr>
          </w:p>
          <w:p w14:paraId="564430B0" w14:textId="77777777" w:rsidR="00C228C6" w:rsidRPr="00D658BC" w:rsidRDefault="00C228C6" w:rsidP="00C228C6">
            <w:pPr>
              <w:numPr>
                <w:ilvl w:val="0"/>
                <w:numId w:val="1"/>
              </w:numPr>
              <w:autoSpaceDE w:val="0"/>
              <w:autoSpaceDN w:val="0"/>
              <w:adjustRightInd w:val="0"/>
              <w:rPr>
                <w:rFonts w:eastAsia="Times New Roman" w:cstheme="minorHAnsi"/>
                <w:color w:val="000000"/>
                <w:lang w:eastAsia="en-GB"/>
              </w:rPr>
            </w:pPr>
            <w:r w:rsidRPr="00D658BC">
              <w:rPr>
                <w:rFonts w:eastAsia="Times New Roman" w:cstheme="minorHAnsi"/>
                <w:color w:val="000000"/>
                <w:lang w:eastAsia="en-GB"/>
              </w:rPr>
              <w:t xml:space="preserve">Sport – Engage people of all ages and abilities in sport and physical activity </w:t>
            </w:r>
          </w:p>
          <w:p w14:paraId="110CAE80" w14:textId="77777777" w:rsidR="00C228C6" w:rsidRPr="00D658BC" w:rsidRDefault="00C228C6" w:rsidP="00C228C6">
            <w:pPr>
              <w:numPr>
                <w:ilvl w:val="0"/>
                <w:numId w:val="1"/>
              </w:numPr>
              <w:autoSpaceDE w:val="0"/>
              <w:autoSpaceDN w:val="0"/>
              <w:adjustRightInd w:val="0"/>
              <w:rPr>
                <w:rFonts w:eastAsia="Times New Roman" w:cstheme="minorHAnsi"/>
                <w:color w:val="000000"/>
                <w:lang w:eastAsia="en-GB"/>
              </w:rPr>
            </w:pPr>
            <w:r w:rsidRPr="00D658BC">
              <w:rPr>
                <w:rFonts w:eastAsia="Times New Roman" w:cstheme="minorHAnsi"/>
                <w:color w:val="000000"/>
                <w:lang w:eastAsia="en-GB"/>
              </w:rPr>
              <w:t xml:space="preserve">Health – Promote healthy behaviours, empowering people to take control of their own health and well-being </w:t>
            </w:r>
          </w:p>
          <w:p w14:paraId="2E8F20D2" w14:textId="77777777" w:rsidR="00C228C6" w:rsidRPr="00D658BC" w:rsidRDefault="00C228C6" w:rsidP="00C228C6">
            <w:pPr>
              <w:numPr>
                <w:ilvl w:val="0"/>
                <w:numId w:val="1"/>
              </w:numPr>
              <w:autoSpaceDE w:val="0"/>
              <w:autoSpaceDN w:val="0"/>
              <w:adjustRightInd w:val="0"/>
              <w:rPr>
                <w:rFonts w:eastAsia="Times New Roman" w:cstheme="minorHAnsi"/>
                <w:color w:val="000000"/>
                <w:lang w:eastAsia="en-GB"/>
              </w:rPr>
            </w:pPr>
            <w:r w:rsidRPr="00D658BC">
              <w:rPr>
                <w:rFonts w:eastAsia="Times New Roman" w:cstheme="minorHAnsi"/>
                <w:color w:val="000000"/>
                <w:lang w:eastAsia="en-GB"/>
              </w:rPr>
              <w:t xml:space="preserve">Education – Inspire learning and personal development to raise aspirations, </w:t>
            </w:r>
            <w:proofErr w:type="gramStart"/>
            <w:r w:rsidRPr="00D658BC">
              <w:rPr>
                <w:rFonts w:eastAsia="Times New Roman" w:cstheme="minorHAnsi"/>
                <w:color w:val="000000"/>
                <w:lang w:eastAsia="en-GB"/>
              </w:rPr>
              <w:t>attainment</w:t>
            </w:r>
            <w:proofErr w:type="gramEnd"/>
            <w:r w:rsidRPr="00D658BC">
              <w:rPr>
                <w:rFonts w:eastAsia="Times New Roman" w:cstheme="minorHAnsi"/>
                <w:color w:val="000000"/>
                <w:lang w:eastAsia="en-GB"/>
              </w:rPr>
              <w:t xml:space="preserve"> and achievement </w:t>
            </w:r>
          </w:p>
          <w:p w14:paraId="43EAD43B" w14:textId="77777777" w:rsidR="00C228C6" w:rsidRPr="00D658BC" w:rsidRDefault="00C228C6" w:rsidP="00C228C6">
            <w:pPr>
              <w:numPr>
                <w:ilvl w:val="0"/>
                <w:numId w:val="1"/>
              </w:numPr>
              <w:autoSpaceDE w:val="0"/>
              <w:autoSpaceDN w:val="0"/>
              <w:adjustRightInd w:val="0"/>
              <w:rPr>
                <w:rFonts w:eastAsia="Times New Roman" w:cstheme="minorHAnsi"/>
                <w:color w:val="000000"/>
                <w:lang w:eastAsia="en-GB"/>
              </w:rPr>
            </w:pPr>
            <w:r w:rsidRPr="00D658BC">
              <w:rPr>
                <w:rFonts w:eastAsia="Times New Roman" w:cstheme="minorHAnsi"/>
                <w:color w:val="000000"/>
                <w:lang w:eastAsia="en-GB"/>
              </w:rPr>
              <w:t>Inclusion – Provide opportunities for people and communities that face common barriers</w:t>
            </w:r>
          </w:p>
          <w:p w14:paraId="22DCC143" w14:textId="77777777" w:rsidR="00C228C6" w:rsidRPr="00D658BC" w:rsidRDefault="00C228C6" w:rsidP="00C228C6">
            <w:pPr>
              <w:autoSpaceDE w:val="0"/>
              <w:autoSpaceDN w:val="0"/>
              <w:adjustRightInd w:val="0"/>
              <w:ind w:left="720"/>
              <w:rPr>
                <w:rFonts w:eastAsia="Times New Roman" w:cstheme="minorHAnsi"/>
                <w:color w:val="000000"/>
                <w:lang w:eastAsia="en-GB"/>
              </w:rPr>
            </w:pPr>
          </w:p>
        </w:tc>
      </w:tr>
    </w:tbl>
    <w:p w14:paraId="6202FDB5" w14:textId="77777777" w:rsidR="00297352" w:rsidRDefault="00297352" w:rsidP="00C228C6">
      <w:pPr>
        <w:rPr>
          <w:rFonts w:eastAsia="Times New Roman" w:cstheme="minorHAnsi"/>
          <w:lang w:val="en-U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5732"/>
        <w:gridCol w:w="986"/>
        <w:gridCol w:w="999"/>
        <w:gridCol w:w="1276"/>
      </w:tblGrid>
      <w:tr w:rsidR="00C43804" w:rsidRPr="00812CCF" w14:paraId="1B31AA5F" w14:textId="77777777" w:rsidTr="00062387">
        <w:trPr>
          <w:jc w:val="center"/>
        </w:trPr>
        <w:tc>
          <w:tcPr>
            <w:tcW w:w="9606" w:type="dxa"/>
            <w:gridSpan w:val="5"/>
            <w:shd w:val="clear" w:color="auto" w:fill="BDD6EE"/>
          </w:tcPr>
          <w:p w14:paraId="711DB18F" w14:textId="77777777" w:rsidR="00C43804" w:rsidRPr="00812CCF" w:rsidRDefault="00C43804" w:rsidP="00062387">
            <w:pPr>
              <w:jc w:val="center"/>
              <w:rPr>
                <w:rFonts w:ascii="Calibri" w:eastAsia="Times New Roman" w:hAnsi="Calibri" w:cs="Calibri"/>
                <w:b/>
                <w:bCs/>
                <w:sz w:val="28"/>
                <w:szCs w:val="28"/>
              </w:rPr>
            </w:pPr>
            <w:r w:rsidRPr="00812CCF">
              <w:rPr>
                <w:rFonts w:ascii="Calibri" w:eastAsia="Times New Roman" w:hAnsi="Calibri" w:cs="Calibri"/>
                <w:b/>
                <w:bCs/>
                <w:sz w:val="22"/>
                <w:szCs w:val="28"/>
              </w:rPr>
              <w:lastRenderedPageBreak/>
              <w:t>Person Specification</w:t>
            </w:r>
          </w:p>
        </w:tc>
      </w:tr>
      <w:tr w:rsidR="00C43804" w:rsidRPr="00812CCF" w14:paraId="587F286F" w14:textId="77777777" w:rsidTr="00062387">
        <w:trPr>
          <w:jc w:val="center"/>
        </w:trPr>
        <w:tc>
          <w:tcPr>
            <w:tcW w:w="6345" w:type="dxa"/>
            <w:gridSpan w:val="2"/>
            <w:shd w:val="clear" w:color="auto" w:fill="BDD6EE"/>
          </w:tcPr>
          <w:p w14:paraId="5B61B5E2" w14:textId="77777777" w:rsidR="00C43804" w:rsidRPr="00812CCF" w:rsidRDefault="00C43804" w:rsidP="00062387">
            <w:pPr>
              <w:jc w:val="center"/>
              <w:rPr>
                <w:rFonts w:ascii="Calibri" w:eastAsia="Times New Roman" w:hAnsi="Calibri" w:cs="Calibri"/>
                <w:b/>
                <w:bCs/>
                <w:sz w:val="20"/>
                <w:szCs w:val="22"/>
              </w:rPr>
            </w:pPr>
            <w:r w:rsidRPr="00812CCF">
              <w:rPr>
                <w:rFonts w:ascii="Calibri" w:eastAsia="Times New Roman" w:hAnsi="Calibri" w:cs="Calibri"/>
                <w:b/>
                <w:bCs/>
                <w:sz w:val="20"/>
                <w:szCs w:val="22"/>
              </w:rPr>
              <w:t>Qualities</w:t>
            </w:r>
          </w:p>
        </w:tc>
        <w:tc>
          <w:tcPr>
            <w:tcW w:w="986" w:type="dxa"/>
            <w:shd w:val="clear" w:color="auto" w:fill="BDD6EE"/>
          </w:tcPr>
          <w:p w14:paraId="4E8B81DB" w14:textId="77777777" w:rsidR="00C43804" w:rsidRPr="00812CCF" w:rsidRDefault="00C43804" w:rsidP="00062387">
            <w:pPr>
              <w:jc w:val="center"/>
              <w:rPr>
                <w:rFonts w:ascii="Calibri" w:eastAsia="Times New Roman" w:hAnsi="Calibri" w:cs="Calibri"/>
                <w:b/>
                <w:bCs/>
                <w:sz w:val="20"/>
                <w:szCs w:val="22"/>
              </w:rPr>
            </w:pPr>
            <w:r w:rsidRPr="00812CCF">
              <w:rPr>
                <w:rFonts w:ascii="Calibri" w:eastAsia="Times New Roman" w:hAnsi="Calibri" w:cs="Calibri"/>
                <w:b/>
                <w:bCs/>
                <w:sz w:val="20"/>
                <w:szCs w:val="22"/>
              </w:rPr>
              <w:t>Essential</w:t>
            </w:r>
          </w:p>
        </w:tc>
        <w:tc>
          <w:tcPr>
            <w:tcW w:w="999" w:type="dxa"/>
            <w:shd w:val="clear" w:color="auto" w:fill="BDD6EE"/>
          </w:tcPr>
          <w:p w14:paraId="590197D5" w14:textId="77777777" w:rsidR="00C43804" w:rsidRPr="00812CCF" w:rsidRDefault="00C43804" w:rsidP="00062387">
            <w:pPr>
              <w:jc w:val="center"/>
              <w:rPr>
                <w:rFonts w:ascii="Calibri" w:eastAsia="Times New Roman" w:hAnsi="Calibri" w:cs="Calibri"/>
                <w:b/>
                <w:bCs/>
                <w:sz w:val="20"/>
                <w:szCs w:val="22"/>
              </w:rPr>
            </w:pPr>
            <w:r w:rsidRPr="00812CCF">
              <w:rPr>
                <w:rFonts w:ascii="Calibri" w:eastAsia="Times New Roman" w:hAnsi="Calibri" w:cs="Calibri"/>
                <w:b/>
                <w:bCs/>
                <w:sz w:val="20"/>
                <w:szCs w:val="22"/>
              </w:rPr>
              <w:t>Desirable</w:t>
            </w:r>
          </w:p>
        </w:tc>
        <w:tc>
          <w:tcPr>
            <w:tcW w:w="1276" w:type="dxa"/>
            <w:shd w:val="clear" w:color="auto" w:fill="BDD6EE"/>
          </w:tcPr>
          <w:p w14:paraId="2D2AA816" w14:textId="77777777" w:rsidR="00C43804" w:rsidRPr="00812CCF" w:rsidRDefault="00C43804" w:rsidP="00062387">
            <w:pPr>
              <w:jc w:val="center"/>
              <w:rPr>
                <w:rFonts w:ascii="Calibri" w:eastAsia="Times New Roman" w:hAnsi="Calibri" w:cs="Calibri"/>
                <w:b/>
                <w:bCs/>
                <w:sz w:val="20"/>
                <w:szCs w:val="22"/>
              </w:rPr>
            </w:pPr>
            <w:r w:rsidRPr="00812CCF">
              <w:rPr>
                <w:rFonts w:ascii="Calibri" w:eastAsia="Times New Roman" w:hAnsi="Calibri" w:cs="Calibri"/>
                <w:b/>
                <w:bCs/>
                <w:sz w:val="20"/>
                <w:szCs w:val="22"/>
              </w:rPr>
              <w:t>Measure</w:t>
            </w:r>
          </w:p>
        </w:tc>
      </w:tr>
      <w:tr w:rsidR="00C43804" w:rsidRPr="00812CCF" w14:paraId="5A03F997" w14:textId="77777777" w:rsidTr="00062387">
        <w:trPr>
          <w:jc w:val="center"/>
        </w:trPr>
        <w:tc>
          <w:tcPr>
            <w:tcW w:w="613" w:type="dxa"/>
            <w:vMerge w:val="restart"/>
            <w:shd w:val="clear" w:color="auto" w:fill="BDD6EE"/>
            <w:textDirection w:val="btLr"/>
          </w:tcPr>
          <w:p w14:paraId="469B086A" w14:textId="77777777" w:rsidR="00C43804" w:rsidRPr="00812CCF" w:rsidRDefault="00C43804" w:rsidP="00062387">
            <w:pPr>
              <w:ind w:left="113" w:right="113"/>
              <w:jc w:val="center"/>
              <w:rPr>
                <w:rFonts w:ascii="Calibri" w:eastAsia="Times New Roman" w:hAnsi="Calibri" w:cs="Calibri"/>
                <w:b/>
                <w:bCs/>
                <w:sz w:val="32"/>
                <w:szCs w:val="22"/>
              </w:rPr>
            </w:pPr>
          </w:p>
        </w:tc>
        <w:tc>
          <w:tcPr>
            <w:tcW w:w="5732" w:type="dxa"/>
            <w:shd w:val="clear" w:color="auto" w:fill="auto"/>
          </w:tcPr>
          <w:p w14:paraId="449EADF0" w14:textId="1AB3981B" w:rsidR="00C43804" w:rsidRPr="001C5DD8" w:rsidRDefault="00C43804" w:rsidP="00062387">
            <w:pPr>
              <w:rPr>
                <w:rFonts w:ascii="Calibri" w:eastAsia="Times New Roman" w:hAnsi="Calibri" w:cs="Calibri"/>
                <w:sz w:val="22"/>
                <w:szCs w:val="22"/>
                <w:lang w:eastAsia="en-GB"/>
              </w:rPr>
            </w:pPr>
            <w:r w:rsidRPr="001C5DD8">
              <w:rPr>
                <w:rFonts w:ascii="Calibri" w:eastAsia="Times New Roman" w:hAnsi="Calibri" w:cs="Calibri"/>
                <w:sz w:val="22"/>
                <w:szCs w:val="22"/>
                <w:lang w:eastAsia="en-GB"/>
              </w:rPr>
              <w:t xml:space="preserve">FA Level </w:t>
            </w:r>
            <w:r w:rsidR="00420E59">
              <w:rPr>
                <w:rFonts w:ascii="Calibri" w:eastAsia="Times New Roman" w:hAnsi="Calibri" w:cs="Calibri"/>
                <w:sz w:val="22"/>
                <w:szCs w:val="22"/>
                <w:lang w:eastAsia="en-GB"/>
              </w:rPr>
              <w:t>3</w:t>
            </w:r>
            <w:r w:rsidRPr="001C5DD8">
              <w:rPr>
                <w:rFonts w:ascii="Calibri" w:eastAsia="Times New Roman" w:hAnsi="Calibri" w:cs="Calibri"/>
                <w:sz w:val="22"/>
                <w:szCs w:val="22"/>
                <w:lang w:eastAsia="en-GB"/>
              </w:rPr>
              <w:t xml:space="preserve"> in Coaching (or above</w:t>
            </w:r>
            <w:r w:rsidR="00D25E42">
              <w:rPr>
                <w:rFonts w:ascii="Calibri" w:eastAsia="Times New Roman" w:hAnsi="Calibri" w:cs="Calibri"/>
                <w:sz w:val="22"/>
                <w:szCs w:val="22"/>
                <w:lang w:eastAsia="en-GB"/>
              </w:rPr>
              <w:t xml:space="preserve">, </w:t>
            </w:r>
            <w:r w:rsidR="00420E59">
              <w:rPr>
                <w:rFonts w:ascii="Calibri" w:eastAsia="Times New Roman" w:hAnsi="Calibri" w:cs="Calibri"/>
                <w:sz w:val="22"/>
                <w:szCs w:val="22"/>
                <w:lang w:eastAsia="en-GB"/>
              </w:rPr>
              <w:t>or enrolled</w:t>
            </w:r>
            <w:r w:rsidR="00D25E42">
              <w:rPr>
                <w:rFonts w:ascii="Calibri" w:eastAsia="Times New Roman" w:hAnsi="Calibri" w:cs="Calibri"/>
                <w:sz w:val="22"/>
                <w:szCs w:val="22"/>
                <w:lang w:eastAsia="en-GB"/>
              </w:rPr>
              <w:t>)</w:t>
            </w:r>
          </w:p>
        </w:tc>
        <w:tc>
          <w:tcPr>
            <w:tcW w:w="986" w:type="dxa"/>
            <w:shd w:val="clear" w:color="auto" w:fill="auto"/>
          </w:tcPr>
          <w:p w14:paraId="1683AB74"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999" w:type="dxa"/>
            <w:shd w:val="clear" w:color="auto" w:fill="auto"/>
          </w:tcPr>
          <w:p w14:paraId="54553DC2" w14:textId="178395B7" w:rsidR="00C43804" w:rsidRPr="00812CCF" w:rsidRDefault="00C43804" w:rsidP="00062387">
            <w:pPr>
              <w:jc w:val="center"/>
              <w:rPr>
                <w:rFonts w:ascii="Calibri" w:eastAsia="Times New Roman" w:hAnsi="Calibri" w:cs="Calibri"/>
                <w:bCs/>
                <w:sz w:val="28"/>
                <w:szCs w:val="28"/>
              </w:rPr>
            </w:pPr>
          </w:p>
        </w:tc>
        <w:tc>
          <w:tcPr>
            <w:tcW w:w="1276" w:type="dxa"/>
            <w:shd w:val="clear" w:color="auto" w:fill="auto"/>
          </w:tcPr>
          <w:p w14:paraId="652F134A" w14:textId="77777777" w:rsidR="00C43804" w:rsidRPr="00812CCF" w:rsidRDefault="00C43804"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Application</w:t>
            </w:r>
          </w:p>
        </w:tc>
      </w:tr>
      <w:tr w:rsidR="00C43804" w:rsidRPr="00812CCF" w14:paraId="6539AF20" w14:textId="77777777" w:rsidTr="00062387">
        <w:trPr>
          <w:jc w:val="center"/>
        </w:trPr>
        <w:tc>
          <w:tcPr>
            <w:tcW w:w="613" w:type="dxa"/>
            <w:vMerge/>
            <w:shd w:val="clear" w:color="auto" w:fill="BDD6EE"/>
            <w:textDirection w:val="btLr"/>
          </w:tcPr>
          <w:p w14:paraId="658AEB6C" w14:textId="77777777" w:rsidR="00C43804" w:rsidRPr="00812CCF" w:rsidRDefault="00C43804" w:rsidP="00062387">
            <w:pPr>
              <w:ind w:left="113" w:right="113"/>
              <w:jc w:val="center"/>
              <w:rPr>
                <w:rFonts w:ascii="Calibri" w:eastAsia="Times New Roman" w:hAnsi="Calibri" w:cs="Calibri"/>
                <w:b/>
                <w:bCs/>
                <w:sz w:val="32"/>
                <w:szCs w:val="22"/>
              </w:rPr>
            </w:pPr>
          </w:p>
        </w:tc>
        <w:tc>
          <w:tcPr>
            <w:tcW w:w="5732" w:type="dxa"/>
            <w:shd w:val="clear" w:color="auto" w:fill="auto"/>
          </w:tcPr>
          <w:p w14:paraId="4BE2827A" w14:textId="77777777" w:rsidR="00420E59" w:rsidRPr="00420E59" w:rsidRDefault="00420E59" w:rsidP="00420E59">
            <w:pPr>
              <w:autoSpaceDE w:val="0"/>
              <w:autoSpaceDN w:val="0"/>
              <w:adjustRightInd w:val="0"/>
              <w:contextualSpacing/>
              <w:rPr>
                <w:rFonts w:cstheme="minorHAnsi"/>
                <w:sz w:val="22"/>
                <w:szCs w:val="22"/>
              </w:rPr>
            </w:pPr>
            <w:r w:rsidRPr="00420E59">
              <w:rPr>
                <w:rFonts w:cstheme="minorHAnsi"/>
                <w:sz w:val="22"/>
                <w:szCs w:val="22"/>
              </w:rPr>
              <w:t>Qualification or Teaching experience</w:t>
            </w:r>
          </w:p>
          <w:p w14:paraId="1D7678B6" w14:textId="2E133DA9" w:rsidR="00C43804" w:rsidRPr="00812CCF" w:rsidRDefault="00C43804" w:rsidP="00062387">
            <w:pPr>
              <w:rPr>
                <w:rFonts w:ascii="Calibri" w:eastAsia="Times New Roman" w:hAnsi="Calibri" w:cs="Calibri"/>
                <w:sz w:val="22"/>
                <w:szCs w:val="22"/>
                <w:lang w:eastAsia="en-GB"/>
              </w:rPr>
            </w:pPr>
          </w:p>
        </w:tc>
        <w:tc>
          <w:tcPr>
            <w:tcW w:w="986" w:type="dxa"/>
            <w:shd w:val="clear" w:color="auto" w:fill="auto"/>
          </w:tcPr>
          <w:p w14:paraId="650195DD" w14:textId="77777777" w:rsidR="00C43804" w:rsidRPr="00812CCF" w:rsidRDefault="00C43804" w:rsidP="00062387">
            <w:pPr>
              <w:jc w:val="center"/>
              <w:rPr>
                <w:rFonts w:ascii="Calibri" w:eastAsia="Times New Roman" w:hAnsi="Calibri" w:cs="Calibri"/>
                <w:bCs/>
                <w:sz w:val="28"/>
                <w:szCs w:val="28"/>
              </w:rPr>
            </w:pPr>
          </w:p>
        </w:tc>
        <w:tc>
          <w:tcPr>
            <w:tcW w:w="999" w:type="dxa"/>
            <w:shd w:val="clear" w:color="auto" w:fill="auto"/>
          </w:tcPr>
          <w:p w14:paraId="08DF1E86"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1276" w:type="dxa"/>
            <w:shd w:val="clear" w:color="auto" w:fill="auto"/>
          </w:tcPr>
          <w:p w14:paraId="72A2A8FC" w14:textId="77777777" w:rsidR="00C43804" w:rsidRPr="00812CCF" w:rsidRDefault="00C43804"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Application</w:t>
            </w:r>
          </w:p>
        </w:tc>
      </w:tr>
      <w:tr w:rsidR="00C43804" w:rsidRPr="00812CCF" w14:paraId="1741BB8F" w14:textId="77777777" w:rsidTr="00062387">
        <w:trPr>
          <w:jc w:val="center"/>
        </w:trPr>
        <w:tc>
          <w:tcPr>
            <w:tcW w:w="613" w:type="dxa"/>
            <w:vMerge/>
            <w:shd w:val="clear" w:color="auto" w:fill="BDD6EE"/>
            <w:textDirection w:val="btLr"/>
          </w:tcPr>
          <w:p w14:paraId="710047E6" w14:textId="77777777" w:rsidR="00C43804" w:rsidRPr="00812CCF" w:rsidRDefault="00C43804" w:rsidP="00062387">
            <w:pPr>
              <w:ind w:left="113" w:right="113"/>
              <w:jc w:val="center"/>
              <w:rPr>
                <w:rFonts w:ascii="Calibri" w:eastAsia="Times New Roman" w:hAnsi="Calibri" w:cs="Calibri"/>
                <w:b/>
                <w:bCs/>
                <w:sz w:val="32"/>
                <w:szCs w:val="22"/>
              </w:rPr>
            </w:pPr>
          </w:p>
        </w:tc>
        <w:tc>
          <w:tcPr>
            <w:tcW w:w="5732" w:type="dxa"/>
            <w:shd w:val="clear" w:color="auto" w:fill="auto"/>
          </w:tcPr>
          <w:p w14:paraId="32D32443" w14:textId="77777777" w:rsidR="00C43804" w:rsidRPr="00E809DA" w:rsidRDefault="00C43804" w:rsidP="00062387">
            <w:pPr>
              <w:rPr>
                <w:rFonts w:ascii="Calibri" w:eastAsia="Times New Roman" w:hAnsi="Calibri" w:cs="Arial"/>
                <w:sz w:val="22"/>
                <w:szCs w:val="22"/>
                <w:lang w:eastAsia="en-GB"/>
              </w:rPr>
            </w:pPr>
            <w:r w:rsidRPr="00E809DA">
              <w:rPr>
                <w:rFonts w:ascii="Calibri" w:eastAsia="Times New Roman" w:hAnsi="Calibri" w:cs="Arial"/>
                <w:sz w:val="22"/>
                <w:szCs w:val="22"/>
                <w:lang w:eastAsia="en-GB"/>
              </w:rPr>
              <w:t>Educated to degree level standard in related subject.</w:t>
            </w:r>
          </w:p>
          <w:p w14:paraId="6922F2C8" w14:textId="77777777" w:rsidR="00C43804" w:rsidRPr="00812CCF" w:rsidRDefault="00C43804" w:rsidP="00062387">
            <w:pPr>
              <w:rPr>
                <w:rFonts w:ascii="Calibri" w:eastAsia="Times New Roman" w:hAnsi="Calibri" w:cs="Calibri"/>
                <w:sz w:val="22"/>
                <w:szCs w:val="22"/>
                <w:lang w:eastAsia="en-GB"/>
              </w:rPr>
            </w:pPr>
          </w:p>
        </w:tc>
        <w:tc>
          <w:tcPr>
            <w:tcW w:w="986" w:type="dxa"/>
            <w:shd w:val="clear" w:color="auto" w:fill="auto"/>
          </w:tcPr>
          <w:p w14:paraId="7CC8D7B1" w14:textId="77777777" w:rsidR="00C43804" w:rsidRPr="00812CCF" w:rsidRDefault="00C43804" w:rsidP="00062387">
            <w:pPr>
              <w:jc w:val="center"/>
              <w:rPr>
                <w:rFonts w:ascii="Calibri" w:eastAsia="Times New Roman" w:hAnsi="Calibri" w:cs="Calibri"/>
                <w:bCs/>
                <w:sz w:val="28"/>
                <w:szCs w:val="28"/>
              </w:rPr>
            </w:pPr>
          </w:p>
        </w:tc>
        <w:tc>
          <w:tcPr>
            <w:tcW w:w="999" w:type="dxa"/>
            <w:shd w:val="clear" w:color="auto" w:fill="auto"/>
          </w:tcPr>
          <w:p w14:paraId="400796DD"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1276" w:type="dxa"/>
            <w:shd w:val="clear" w:color="auto" w:fill="auto"/>
          </w:tcPr>
          <w:p w14:paraId="7E3375F9" w14:textId="77777777" w:rsidR="00C43804" w:rsidRPr="00812CCF" w:rsidRDefault="00C43804"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Application</w:t>
            </w:r>
          </w:p>
        </w:tc>
      </w:tr>
      <w:tr w:rsidR="00C43804" w:rsidRPr="00812CCF" w14:paraId="2F7D6430" w14:textId="77777777" w:rsidTr="00062387">
        <w:trPr>
          <w:jc w:val="center"/>
        </w:trPr>
        <w:tc>
          <w:tcPr>
            <w:tcW w:w="613" w:type="dxa"/>
            <w:vMerge/>
            <w:shd w:val="clear" w:color="auto" w:fill="BDD6EE"/>
            <w:textDirection w:val="btLr"/>
          </w:tcPr>
          <w:p w14:paraId="4FC51838" w14:textId="77777777" w:rsidR="00C43804" w:rsidRPr="00812CCF" w:rsidRDefault="00C43804" w:rsidP="00062387">
            <w:pPr>
              <w:ind w:left="113" w:right="113"/>
              <w:jc w:val="center"/>
              <w:rPr>
                <w:rFonts w:ascii="Calibri" w:eastAsia="Times New Roman" w:hAnsi="Calibri" w:cs="Calibri"/>
                <w:b/>
                <w:bCs/>
                <w:sz w:val="32"/>
                <w:szCs w:val="22"/>
              </w:rPr>
            </w:pPr>
          </w:p>
        </w:tc>
        <w:tc>
          <w:tcPr>
            <w:tcW w:w="5732" w:type="dxa"/>
            <w:shd w:val="clear" w:color="auto" w:fill="auto"/>
          </w:tcPr>
          <w:p w14:paraId="573EE9D2" w14:textId="77777777" w:rsidR="00C43804" w:rsidRPr="00812CCF" w:rsidRDefault="00C43804" w:rsidP="00062387">
            <w:pPr>
              <w:rPr>
                <w:rFonts w:ascii="Calibri" w:eastAsia="Times New Roman" w:hAnsi="Calibri" w:cs="Calibri"/>
                <w:sz w:val="22"/>
                <w:szCs w:val="22"/>
                <w:lang w:eastAsia="en-GB"/>
              </w:rPr>
            </w:pPr>
            <w:r w:rsidRPr="00812CCF">
              <w:rPr>
                <w:rFonts w:ascii="Calibri" w:eastAsia="Times New Roman" w:hAnsi="Calibri" w:cs="Calibri"/>
                <w:sz w:val="22"/>
                <w:szCs w:val="22"/>
                <w:lang w:eastAsia="en-GB"/>
              </w:rPr>
              <w:t>Up-to-date Safeguarding and First Aid Qualifications</w:t>
            </w:r>
          </w:p>
        </w:tc>
        <w:tc>
          <w:tcPr>
            <w:tcW w:w="986" w:type="dxa"/>
            <w:shd w:val="clear" w:color="auto" w:fill="auto"/>
          </w:tcPr>
          <w:p w14:paraId="239CF016"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999" w:type="dxa"/>
            <w:shd w:val="clear" w:color="auto" w:fill="auto"/>
          </w:tcPr>
          <w:p w14:paraId="56B34AD1" w14:textId="77777777" w:rsidR="00C43804" w:rsidRPr="00812CCF" w:rsidRDefault="00C43804" w:rsidP="00062387">
            <w:pPr>
              <w:jc w:val="center"/>
              <w:rPr>
                <w:rFonts w:ascii="Calibri" w:eastAsia="Times New Roman" w:hAnsi="Calibri" w:cs="Calibri"/>
                <w:bCs/>
                <w:sz w:val="28"/>
                <w:szCs w:val="28"/>
              </w:rPr>
            </w:pPr>
          </w:p>
        </w:tc>
        <w:tc>
          <w:tcPr>
            <w:tcW w:w="1276" w:type="dxa"/>
            <w:shd w:val="clear" w:color="auto" w:fill="auto"/>
          </w:tcPr>
          <w:p w14:paraId="374A1110" w14:textId="77777777" w:rsidR="00C43804" w:rsidRPr="00812CCF" w:rsidRDefault="00C43804"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Application</w:t>
            </w:r>
          </w:p>
        </w:tc>
      </w:tr>
      <w:tr w:rsidR="00C43804" w:rsidRPr="00812CCF" w14:paraId="69F4832C" w14:textId="77777777" w:rsidTr="00062387">
        <w:trPr>
          <w:jc w:val="center"/>
        </w:trPr>
        <w:tc>
          <w:tcPr>
            <w:tcW w:w="613" w:type="dxa"/>
            <w:vMerge/>
            <w:shd w:val="clear" w:color="auto" w:fill="BDD6EE"/>
            <w:textDirection w:val="btLr"/>
          </w:tcPr>
          <w:p w14:paraId="787942F3" w14:textId="77777777" w:rsidR="00C43804" w:rsidRPr="00812CCF" w:rsidRDefault="00C43804" w:rsidP="00062387">
            <w:pPr>
              <w:ind w:left="113" w:right="113"/>
              <w:jc w:val="center"/>
              <w:rPr>
                <w:rFonts w:ascii="Calibri" w:eastAsia="Times New Roman" w:hAnsi="Calibri" w:cs="Calibri"/>
                <w:b/>
                <w:bCs/>
                <w:sz w:val="32"/>
                <w:szCs w:val="22"/>
              </w:rPr>
            </w:pPr>
          </w:p>
        </w:tc>
        <w:tc>
          <w:tcPr>
            <w:tcW w:w="5732" w:type="dxa"/>
            <w:shd w:val="clear" w:color="auto" w:fill="auto"/>
          </w:tcPr>
          <w:p w14:paraId="5F0A6959" w14:textId="77777777" w:rsidR="00C43804" w:rsidRPr="00812CCF" w:rsidRDefault="00C43804" w:rsidP="00062387">
            <w:pPr>
              <w:rPr>
                <w:rFonts w:ascii="Calibri" w:eastAsia="Times New Roman" w:hAnsi="Calibri" w:cs="Calibri"/>
                <w:sz w:val="22"/>
                <w:szCs w:val="22"/>
                <w:lang w:eastAsia="en-GB"/>
              </w:rPr>
            </w:pPr>
            <w:r>
              <w:rPr>
                <w:rFonts w:ascii="Calibri" w:eastAsia="Times New Roman" w:hAnsi="Calibri" w:cs="Calibri"/>
                <w:sz w:val="22"/>
                <w:szCs w:val="22"/>
                <w:lang w:eastAsia="en-GB"/>
              </w:rPr>
              <w:t>Approachable</w:t>
            </w:r>
          </w:p>
        </w:tc>
        <w:tc>
          <w:tcPr>
            <w:tcW w:w="986" w:type="dxa"/>
            <w:shd w:val="clear" w:color="auto" w:fill="auto"/>
          </w:tcPr>
          <w:p w14:paraId="2D786BF3" w14:textId="77777777" w:rsidR="00C43804" w:rsidRPr="00812CCF" w:rsidRDefault="00C43804" w:rsidP="00062387">
            <w:pPr>
              <w:jc w:val="center"/>
              <w:rPr>
                <w:rFonts w:ascii="Calibri" w:eastAsia="Times New Roman" w:hAnsi="Calibri" w:cs="Calibri"/>
                <w:bCs/>
                <w:color w:val="FF0000"/>
                <w:sz w:val="28"/>
                <w:szCs w:val="28"/>
              </w:rPr>
            </w:pPr>
            <w:r w:rsidRPr="00812CCF">
              <w:rPr>
                <w:rFonts w:ascii="Calibri" w:eastAsia="Times New Roman" w:hAnsi="Calibri" w:cs="Calibri"/>
                <w:bCs/>
                <w:sz w:val="28"/>
                <w:szCs w:val="28"/>
              </w:rPr>
              <w:sym w:font="Wingdings" w:char="F0FC"/>
            </w:r>
          </w:p>
        </w:tc>
        <w:tc>
          <w:tcPr>
            <w:tcW w:w="999" w:type="dxa"/>
            <w:shd w:val="clear" w:color="auto" w:fill="auto"/>
          </w:tcPr>
          <w:p w14:paraId="7FD22356" w14:textId="77777777" w:rsidR="00C43804" w:rsidRPr="00812CCF" w:rsidRDefault="00C43804" w:rsidP="00062387">
            <w:pPr>
              <w:jc w:val="center"/>
              <w:rPr>
                <w:rFonts w:ascii="Calibri" w:eastAsia="Times New Roman" w:hAnsi="Calibri" w:cs="Calibri"/>
                <w:bCs/>
                <w:color w:val="FF0000"/>
                <w:sz w:val="28"/>
                <w:szCs w:val="28"/>
              </w:rPr>
            </w:pPr>
          </w:p>
        </w:tc>
        <w:tc>
          <w:tcPr>
            <w:tcW w:w="1276" w:type="dxa"/>
            <w:shd w:val="clear" w:color="auto" w:fill="auto"/>
          </w:tcPr>
          <w:p w14:paraId="3BA2A72F" w14:textId="77777777" w:rsidR="00C43804" w:rsidRPr="00812CCF" w:rsidRDefault="00C43804" w:rsidP="00062387">
            <w:pPr>
              <w:jc w:val="center"/>
              <w:rPr>
                <w:rFonts w:ascii="Calibri" w:eastAsia="Times New Roman" w:hAnsi="Calibri" w:cs="Calibri"/>
                <w:bCs/>
                <w:color w:val="FF0000"/>
                <w:sz w:val="20"/>
                <w:szCs w:val="22"/>
              </w:rPr>
            </w:pPr>
            <w:r w:rsidRPr="00812CCF">
              <w:rPr>
                <w:rFonts w:ascii="Calibri" w:eastAsia="Times New Roman" w:hAnsi="Calibri" w:cs="Calibri"/>
                <w:bCs/>
                <w:sz w:val="20"/>
                <w:szCs w:val="22"/>
              </w:rPr>
              <w:t>Application</w:t>
            </w:r>
          </w:p>
        </w:tc>
      </w:tr>
      <w:tr w:rsidR="00C43804" w:rsidRPr="00812CCF" w14:paraId="3A6D9BD8" w14:textId="77777777" w:rsidTr="00062387">
        <w:trPr>
          <w:jc w:val="center"/>
        </w:trPr>
        <w:tc>
          <w:tcPr>
            <w:tcW w:w="613" w:type="dxa"/>
            <w:vMerge/>
            <w:shd w:val="clear" w:color="auto" w:fill="BDD6EE"/>
            <w:textDirection w:val="btLr"/>
          </w:tcPr>
          <w:p w14:paraId="64592BAA" w14:textId="77777777" w:rsidR="00C43804" w:rsidRPr="00812CCF" w:rsidRDefault="00C43804" w:rsidP="00062387">
            <w:pPr>
              <w:ind w:left="113" w:right="113"/>
              <w:jc w:val="center"/>
              <w:rPr>
                <w:rFonts w:ascii="Calibri" w:eastAsia="Times New Roman" w:hAnsi="Calibri" w:cs="Calibri"/>
                <w:b/>
                <w:bCs/>
                <w:sz w:val="32"/>
                <w:szCs w:val="22"/>
              </w:rPr>
            </w:pPr>
          </w:p>
        </w:tc>
        <w:tc>
          <w:tcPr>
            <w:tcW w:w="5732" w:type="dxa"/>
            <w:shd w:val="clear" w:color="auto" w:fill="auto"/>
          </w:tcPr>
          <w:p w14:paraId="4BECFC30" w14:textId="77777777" w:rsidR="00C43804" w:rsidRPr="00812CCF" w:rsidRDefault="00C43804" w:rsidP="00062387">
            <w:pPr>
              <w:rPr>
                <w:rFonts w:ascii="Calibri" w:eastAsia="Times New Roman" w:hAnsi="Calibri" w:cs="Calibri"/>
                <w:sz w:val="22"/>
                <w:szCs w:val="22"/>
                <w:lang w:eastAsia="en-GB"/>
              </w:rPr>
            </w:pPr>
            <w:r w:rsidRPr="00812CCF">
              <w:rPr>
                <w:rFonts w:ascii="Calibri" w:eastAsia="Times New Roman" w:hAnsi="Calibri" w:cs="Calibri"/>
                <w:sz w:val="22"/>
                <w:szCs w:val="22"/>
                <w:lang w:eastAsia="en-GB"/>
              </w:rPr>
              <w:t>Strong interpersonal skills for communicating with a range of people and partners</w:t>
            </w:r>
          </w:p>
        </w:tc>
        <w:tc>
          <w:tcPr>
            <w:tcW w:w="986" w:type="dxa"/>
            <w:shd w:val="clear" w:color="auto" w:fill="auto"/>
          </w:tcPr>
          <w:p w14:paraId="5D9398B3"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999" w:type="dxa"/>
            <w:shd w:val="clear" w:color="auto" w:fill="auto"/>
          </w:tcPr>
          <w:p w14:paraId="0255EE03" w14:textId="77777777" w:rsidR="00C43804" w:rsidRPr="00812CCF" w:rsidRDefault="00C43804" w:rsidP="00062387">
            <w:pPr>
              <w:jc w:val="center"/>
              <w:rPr>
                <w:rFonts w:ascii="Calibri" w:eastAsia="Times New Roman" w:hAnsi="Calibri" w:cs="Calibri"/>
                <w:bCs/>
                <w:sz w:val="28"/>
                <w:szCs w:val="28"/>
              </w:rPr>
            </w:pPr>
          </w:p>
        </w:tc>
        <w:tc>
          <w:tcPr>
            <w:tcW w:w="1276" w:type="dxa"/>
            <w:shd w:val="clear" w:color="auto" w:fill="auto"/>
          </w:tcPr>
          <w:p w14:paraId="35989A8B" w14:textId="77777777" w:rsidR="00C43804" w:rsidRPr="00812CCF" w:rsidRDefault="00C43804"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Application &amp; Interview</w:t>
            </w:r>
          </w:p>
        </w:tc>
      </w:tr>
      <w:tr w:rsidR="00C43804" w:rsidRPr="00812CCF" w14:paraId="4140C3A7" w14:textId="77777777" w:rsidTr="00062387">
        <w:trPr>
          <w:jc w:val="center"/>
        </w:trPr>
        <w:tc>
          <w:tcPr>
            <w:tcW w:w="613" w:type="dxa"/>
            <w:vMerge/>
            <w:shd w:val="clear" w:color="auto" w:fill="BDD6EE"/>
            <w:textDirection w:val="btLr"/>
          </w:tcPr>
          <w:p w14:paraId="1A0073AE" w14:textId="77777777" w:rsidR="00C43804" w:rsidRPr="00812CCF" w:rsidRDefault="00C43804" w:rsidP="00062387">
            <w:pPr>
              <w:ind w:left="113" w:right="113"/>
              <w:jc w:val="center"/>
              <w:rPr>
                <w:rFonts w:ascii="Calibri" w:eastAsia="Times New Roman" w:hAnsi="Calibri" w:cs="Calibri"/>
                <w:b/>
                <w:bCs/>
                <w:sz w:val="32"/>
                <w:szCs w:val="22"/>
              </w:rPr>
            </w:pPr>
          </w:p>
        </w:tc>
        <w:tc>
          <w:tcPr>
            <w:tcW w:w="5732" w:type="dxa"/>
            <w:shd w:val="clear" w:color="auto" w:fill="auto"/>
          </w:tcPr>
          <w:p w14:paraId="1E629542" w14:textId="77777777" w:rsidR="00C43804" w:rsidRPr="00812CCF" w:rsidRDefault="00C43804" w:rsidP="00062387">
            <w:pPr>
              <w:rPr>
                <w:rFonts w:ascii="Calibri" w:eastAsia="Times New Roman" w:hAnsi="Calibri" w:cs="Calibri"/>
                <w:sz w:val="22"/>
                <w:szCs w:val="22"/>
                <w:lang w:eastAsia="en-GB"/>
              </w:rPr>
            </w:pPr>
            <w:r w:rsidRPr="00812CCF">
              <w:rPr>
                <w:rFonts w:ascii="Calibri" w:eastAsia="Times New Roman" w:hAnsi="Calibri" w:cs="Calibri"/>
                <w:sz w:val="22"/>
                <w:szCs w:val="22"/>
                <w:lang w:eastAsia="en-GB"/>
              </w:rPr>
              <w:t>Excellent planning, organisational &amp; time-management skills</w:t>
            </w:r>
          </w:p>
        </w:tc>
        <w:tc>
          <w:tcPr>
            <w:tcW w:w="986" w:type="dxa"/>
            <w:shd w:val="clear" w:color="auto" w:fill="auto"/>
          </w:tcPr>
          <w:p w14:paraId="4704BD8C"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999" w:type="dxa"/>
            <w:shd w:val="clear" w:color="auto" w:fill="auto"/>
          </w:tcPr>
          <w:p w14:paraId="1BE88305" w14:textId="77777777" w:rsidR="00C43804" w:rsidRPr="00812CCF" w:rsidRDefault="00C43804" w:rsidP="00062387">
            <w:pPr>
              <w:jc w:val="center"/>
              <w:rPr>
                <w:rFonts w:ascii="Calibri" w:eastAsia="Times New Roman" w:hAnsi="Calibri" w:cs="Calibri"/>
                <w:bCs/>
                <w:sz w:val="28"/>
                <w:szCs w:val="28"/>
              </w:rPr>
            </w:pPr>
          </w:p>
        </w:tc>
        <w:tc>
          <w:tcPr>
            <w:tcW w:w="1276" w:type="dxa"/>
            <w:shd w:val="clear" w:color="auto" w:fill="auto"/>
          </w:tcPr>
          <w:p w14:paraId="41F72484" w14:textId="77777777" w:rsidR="00C43804" w:rsidRPr="00812CCF" w:rsidRDefault="00C43804"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Application &amp; Interview</w:t>
            </w:r>
          </w:p>
        </w:tc>
      </w:tr>
      <w:tr w:rsidR="00C43804" w:rsidRPr="00812CCF" w14:paraId="4DE8360D" w14:textId="77777777" w:rsidTr="00062387">
        <w:trPr>
          <w:jc w:val="center"/>
        </w:trPr>
        <w:tc>
          <w:tcPr>
            <w:tcW w:w="613" w:type="dxa"/>
            <w:vMerge/>
            <w:shd w:val="clear" w:color="auto" w:fill="BDD6EE"/>
            <w:textDirection w:val="btLr"/>
          </w:tcPr>
          <w:p w14:paraId="6C9EC67E" w14:textId="77777777" w:rsidR="00C43804" w:rsidRPr="00812CCF" w:rsidRDefault="00C43804" w:rsidP="00062387">
            <w:pPr>
              <w:ind w:left="113" w:right="113"/>
              <w:jc w:val="center"/>
              <w:rPr>
                <w:rFonts w:ascii="Calibri" w:eastAsia="Times New Roman" w:hAnsi="Calibri" w:cs="Calibri"/>
                <w:b/>
                <w:bCs/>
                <w:sz w:val="32"/>
                <w:szCs w:val="22"/>
              </w:rPr>
            </w:pPr>
          </w:p>
        </w:tc>
        <w:tc>
          <w:tcPr>
            <w:tcW w:w="5732" w:type="dxa"/>
            <w:shd w:val="clear" w:color="auto" w:fill="auto"/>
          </w:tcPr>
          <w:p w14:paraId="2231AE09" w14:textId="77777777" w:rsidR="00C43804" w:rsidRPr="00812CCF" w:rsidRDefault="00C43804" w:rsidP="00062387">
            <w:pPr>
              <w:rPr>
                <w:rFonts w:ascii="Calibri" w:eastAsia="Times New Roman" w:hAnsi="Calibri" w:cs="Calibri"/>
                <w:sz w:val="22"/>
                <w:szCs w:val="22"/>
                <w:lang w:eastAsia="en-GB"/>
              </w:rPr>
            </w:pPr>
            <w:r w:rsidRPr="00812CCF">
              <w:rPr>
                <w:rFonts w:ascii="Calibri" w:eastAsia="Times New Roman" w:hAnsi="Calibri" w:cs="Calibri"/>
                <w:sz w:val="22"/>
                <w:szCs w:val="22"/>
                <w:lang w:eastAsia="en-GB"/>
              </w:rPr>
              <w:t>Competent IT skills (including Microsoft Office)</w:t>
            </w:r>
          </w:p>
        </w:tc>
        <w:tc>
          <w:tcPr>
            <w:tcW w:w="986" w:type="dxa"/>
            <w:shd w:val="clear" w:color="auto" w:fill="auto"/>
          </w:tcPr>
          <w:p w14:paraId="66EE5639"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999" w:type="dxa"/>
            <w:shd w:val="clear" w:color="auto" w:fill="auto"/>
          </w:tcPr>
          <w:p w14:paraId="606EC96F" w14:textId="77777777" w:rsidR="00C43804" w:rsidRPr="00812CCF" w:rsidRDefault="00C43804" w:rsidP="00062387">
            <w:pPr>
              <w:jc w:val="center"/>
              <w:rPr>
                <w:rFonts w:ascii="Calibri" w:eastAsia="Times New Roman" w:hAnsi="Calibri" w:cs="Calibri"/>
                <w:bCs/>
                <w:sz w:val="28"/>
                <w:szCs w:val="28"/>
              </w:rPr>
            </w:pPr>
          </w:p>
        </w:tc>
        <w:tc>
          <w:tcPr>
            <w:tcW w:w="1276" w:type="dxa"/>
            <w:shd w:val="clear" w:color="auto" w:fill="auto"/>
          </w:tcPr>
          <w:p w14:paraId="1532836A" w14:textId="77777777" w:rsidR="00C43804" w:rsidRPr="00812CCF" w:rsidRDefault="00C43804"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Application &amp; Interview</w:t>
            </w:r>
          </w:p>
        </w:tc>
      </w:tr>
      <w:tr w:rsidR="00C43804" w:rsidRPr="00812CCF" w14:paraId="47C6FF8B" w14:textId="77777777" w:rsidTr="00062387">
        <w:trPr>
          <w:jc w:val="center"/>
        </w:trPr>
        <w:tc>
          <w:tcPr>
            <w:tcW w:w="613" w:type="dxa"/>
            <w:vMerge/>
            <w:shd w:val="clear" w:color="auto" w:fill="BDD6EE"/>
            <w:textDirection w:val="btLr"/>
          </w:tcPr>
          <w:p w14:paraId="606E6192" w14:textId="77777777" w:rsidR="00C43804" w:rsidRPr="00812CCF" w:rsidRDefault="00C43804" w:rsidP="00062387">
            <w:pPr>
              <w:ind w:left="113" w:right="113"/>
              <w:jc w:val="center"/>
              <w:rPr>
                <w:rFonts w:ascii="Calibri" w:eastAsia="Times New Roman" w:hAnsi="Calibri" w:cs="Calibri"/>
                <w:b/>
                <w:bCs/>
                <w:sz w:val="32"/>
                <w:szCs w:val="22"/>
              </w:rPr>
            </w:pPr>
          </w:p>
        </w:tc>
        <w:tc>
          <w:tcPr>
            <w:tcW w:w="5732" w:type="dxa"/>
            <w:shd w:val="clear" w:color="auto" w:fill="auto"/>
          </w:tcPr>
          <w:p w14:paraId="05A1F782" w14:textId="77777777" w:rsidR="00C43804" w:rsidRPr="00812CCF" w:rsidRDefault="00C43804" w:rsidP="00062387">
            <w:pPr>
              <w:rPr>
                <w:rFonts w:ascii="Calibri" w:eastAsia="Times New Roman" w:hAnsi="Calibri" w:cs="Calibri"/>
                <w:sz w:val="22"/>
                <w:szCs w:val="22"/>
                <w:lang w:eastAsia="en-GB"/>
              </w:rPr>
            </w:pPr>
            <w:r w:rsidRPr="00812CCF">
              <w:rPr>
                <w:rFonts w:ascii="Calibri" w:eastAsia="Times New Roman" w:hAnsi="Calibri" w:cs="Calibri"/>
                <w:sz w:val="22"/>
                <w:szCs w:val="22"/>
                <w:lang w:eastAsia="en-GB"/>
              </w:rPr>
              <w:t>Ability to work under own initiative and meet timescales</w:t>
            </w:r>
          </w:p>
        </w:tc>
        <w:tc>
          <w:tcPr>
            <w:tcW w:w="986" w:type="dxa"/>
            <w:shd w:val="clear" w:color="auto" w:fill="auto"/>
          </w:tcPr>
          <w:p w14:paraId="31A0E50F"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999" w:type="dxa"/>
            <w:shd w:val="clear" w:color="auto" w:fill="auto"/>
          </w:tcPr>
          <w:p w14:paraId="04803816" w14:textId="77777777" w:rsidR="00C43804" w:rsidRPr="00812CCF" w:rsidRDefault="00C43804" w:rsidP="00062387">
            <w:pPr>
              <w:jc w:val="center"/>
              <w:rPr>
                <w:rFonts w:ascii="Calibri" w:eastAsia="Times New Roman" w:hAnsi="Calibri" w:cs="Calibri"/>
                <w:bCs/>
                <w:sz w:val="28"/>
                <w:szCs w:val="28"/>
              </w:rPr>
            </w:pPr>
          </w:p>
        </w:tc>
        <w:tc>
          <w:tcPr>
            <w:tcW w:w="1276" w:type="dxa"/>
            <w:shd w:val="clear" w:color="auto" w:fill="auto"/>
          </w:tcPr>
          <w:p w14:paraId="45F449FB" w14:textId="77777777" w:rsidR="00C43804" w:rsidRPr="00812CCF" w:rsidRDefault="00C43804"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Interview</w:t>
            </w:r>
          </w:p>
        </w:tc>
      </w:tr>
      <w:tr w:rsidR="00C43804" w:rsidRPr="00812CCF" w14:paraId="193A35FC" w14:textId="77777777" w:rsidTr="00062387">
        <w:trPr>
          <w:jc w:val="center"/>
        </w:trPr>
        <w:tc>
          <w:tcPr>
            <w:tcW w:w="613" w:type="dxa"/>
            <w:vMerge/>
            <w:shd w:val="clear" w:color="auto" w:fill="BDD6EE"/>
            <w:textDirection w:val="btLr"/>
          </w:tcPr>
          <w:p w14:paraId="38465DC6" w14:textId="77777777" w:rsidR="00C43804" w:rsidRPr="00812CCF" w:rsidRDefault="00C43804" w:rsidP="00062387">
            <w:pPr>
              <w:ind w:left="113" w:right="113"/>
              <w:jc w:val="center"/>
              <w:rPr>
                <w:rFonts w:ascii="Calibri" w:eastAsia="Times New Roman" w:hAnsi="Calibri" w:cs="Calibri"/>
                <w:b/>
                <w:bCs/>
                <w:sz w:val="32"/>
                <w:szCs w:val="22"/>
              </w:rPr>
            </w:pPr>
          </w:p>
        </w:tc>
        <w:tc>
          <w:tcPr>
            <w:tcW w:w="5732" w:type="dxa"/>
            <w:shd w:val="clear" w:color="auto" w:fill="auto"/>
          </w:tcPr>
          <w:p w14:paraId="7E884C71" w14:textId="77777777" w:rsidR="00C43804" w:rsidRPr="00812CCF" w:rsidRDefault="00C43804" w:rsidP="00062387">
            <w:pPr>
              <w:rPr>
                <w:rFonts w:ascii="Calibri" w:eastAsia="Times New Roman" w:hAnsi="Calibri" w:cs="Calibri"/>
                <w:sz w:val="22"/>
                <w:szCs w:val="22"/>
                <w:lang w:eastAsia="en-GB"/>
              </w:rPr>
            </w:pPr>
            <w:r>
              <w:rPr>
                <w:rFonts w:ascii="Calibri" w:eastAsia="Times New Roman" w:hAnsi="Calibri" w:cs="Calibri"/>
                <w:sz w:val="22"/>
                <w:szCs w:val="22"/>
                <w:lang w:eastAsia="en-GB"/>
              </w:rPr>
              <w:t>Ability to work collaboratively with a range of partners for common goals</w:t>
            </w:r>
          </w:p>
        </w:tc>
        <w:tc>
          <w:tcPr>
            <w:tcW w:w="986" w:type="dxa"/>
            <w:shd w:val="clear" w:color="auto" w:fill="auto"/>
          </w:tcPr>
          <w:p w14:paraId="4DE9913F" w14:textId="77777777" w:rsidR="00C43804" w:rsidRPr="00812CCF" w:rsidRDefault="00C43804" w:rsidP="00062387">
            <w:pPr>
              <w:jc w:val="center"/>
              <w:rPr>
                <w:rFonts w:ascii="Calibri" w:eastAsia="Times New Roman" w:hAnsi="Calibri" w:cs="Calibri"/>
                <w:bCs/>
                <w:sz w:val="28"/>
                <w:szCs w:val="28"/>
              </w:rPr>
            </w:pPr>
          </w:p>
        </w:tc>
        <w:tc>
          <w:tcPr>
            <w:tcW w:w="999" w:type="dxa"/>
            <w:shd w:val="clear" w:color="auto" w:fill="auto"/>
          </w:tcPr>
          <w:p w14:paraId="14760404"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1276" w:type="dxa"/>
            <w:shd w:val="clear" w:color="auto" w:fill="auto"/>
          </w:tcPr>
          <w:p w14:paraId="0E84D709" w14:textId="77777777" w:rsidR="00C43804" w:rsidRPr="00812CCF" w:rsidRDefault="00C43804" w:rsidP="00062387">
            <w:pPr>
              <w:rPr>
                <w:rFonts w:ascii="Calibri" w:eastAsia="Times New Roman" w:hAnsi="Calibri" w:cs="Calibri"/>
                <w:bCs/>
                <w:sz w:val="20"/>
                <w:szCs w:val="22"/>
              </w:rPr>
            </w:pPr>
            <w:r w:rsidRPr="00812CCF">
              <w:rPr>
                <w:rFonts w:ascii="Calibri" w:eastAsia="Times New Roman" w:hAnsi="Calibri" w:cs="Calibri"/>
                <w:bCs/>
                <w:sz w:val="20"/>
                <w:szCs w:val="22"/>
              </w:rPr>
              <w:t>Application</w:t>
            </w:r>
          </w:p>
        </w:tc>
      </w:tr>
      <w:tr w:rsidR="00C43804" w:rsidRPr="00812CCF" w14:paraId="1670971E" w14:textId="77777777" w:rsidTr="00062387">
        <w:trPr>
          <w:jc w:val="center"/>
        </w:trPr>
        <w:tc>
          <w:tcPr>
            <w:tcW w:w="613" w:type="dxa"/>
            <w:vMerge/>
            <w:shd w:val="clear" w:color="auto" w:fill="BDD6EE"/>
            <w:textDirection w:val="btLr"/>
          </w:tcPr>
          <w:p w14:paraId="6935C37C" w14:textId="77777777" w:rsidR="00C43804" w:rsidRPr="00812CCF" w:rsidRDefault="00C43804" w:rsidP="00062387">
            <w:pPr>
              <w:ind w:left="113" w:right="113"/>
              <w:jc w:val="center"/>
              <w:rPr>
                <w:rFonts w:ascii="Calibri" w:eastAsia="Times New Roman" w:hAnsi="Calibri" w:cs="Calibri"/>
                <w:b/>
                <w:bCs/>
                <w:sz w:val="32"/>
                <w:szCs w:val="22"/>
              </w:rPr>
            </w:pPr>
          </w:p>
        </w:tc>
        <w:tc>
          <w:tcPr>
            <w:tcW w:w="5732" w:type="dxa"/>
            <w:shd w:val="clear" w:color="auto" w:fill="auto"/>
          </w:tcPr>
          <w:p w14:paraId="57BA7DA4" w14:textId="77777777" w:rsidR="00D25E42" w:rsidRPr="00D25E42" w:rsidRDefault="00D25E42" w:rsidP="00D25E42">
            <w:pPr>
              <w:pStyle w:val="Default"/>
              <w:rPr>
                <w:rFonts w:asciiTheme="minorHAnsi" w:hAnsiTheme="minorHAnsi" w:cstheme="minorHAnsi"/>
                <w:color w:val="auto"/>
                <w:sz w:val="22"/>
                <w:szCs w:val="22"/>
              </w:rPr>
            </w:pPr>
            <w:r w:rsidRPr="00D25E42">
              <w:rPr>
                <w:rFonts w:asciiTheme="minorHAnsi" w:hAnsiTheme="minorHAnsi" w:cstheme="minorHAnsi"/>
                <w:color w:val="auto"/>
                <w:sz w:val="22"/>
                <w:szCs w:val="22"/>
              </w:rPr>
              <w:t>Experience of leading a team of people</w:t>
            </w:r>
          </w:p>
          <w:p w14:paraId="4E995C10" w14:textId="33314E5E" w:rsidR="00C43804" w:rsidRPr="00D25E42" w:rsidRDefault="00C43804" w:rsidP="00062387">
            <w:pPr>
              <w:rPr>
                <w:rFonts w:eastAsia="Times New Roman" w:cstheme="minorHAnsi"/>
                <w:sz w:val="22"/>
                <w:szCs w:val="22"/>
                <w:lang w:eastAsia="en-GB"/>
              </w:rPr>
            </w:pPr>
          </w:p>
        </w:tc>
        <w:tc>
          <w:tcPr>
            <w:tcW w:w="986" w:type="dxa"/>
            <w:shd w:val="clear" w:color="auto" w:fill="auto"/>
          </w:tcPr>
          <w:p w14:paraId="6C6DC0DB" w14:textId="1704C077" w:rsidR="00C43804" w:rsidRPr="00812CCF" w:rsidRDefault="00D25E42"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999" w:type="dxa"/>
            <w:shd w:val="clear" w:color="auto" w:fill="auto"/>
          </w:tcPr>
          <w:p w14:paraId="498C72BE" w14:textId="2C585AD7" w:rsidR="00C43804" w:rsidRPr="00812CCF" w:rsidRDefault="00C43804" w:rsidP="00062387">
            <w:pPr>
              <w:jc w:val="center"/>
              <w:rPr>
                <w:rFonts w:ascii="Calibri" w:eastAsia="Times New Roman" w:hAnsi="Calibri" w:cs="Calibri"/>
                <w:bCs/>
                <w:sz w:val="28"/>
                <w:szCs w:val="28"/>
              </w:rPr>
            </w:pPr>
          </w:p>
        </w:tc>
        <w:tc>
          <w:tcPr>
            <w:tcW w:w="1276" w:type="dxa"/>
            <w:shd w:val="clear" w:color="auto" w:fill="auto"/>
          </w:tcPr>
          <w:p w14:paraId="2C1AAD21" w14:textId="77777777" w:rsidR="00C43804" w:rsidRPr="00812CCF" w:rsidRDefault="00C43804" w:rsidP="00062387">
            <w:pPr>
              <w:rPr>
                <w:rFonts w:ascii="Calibri" w:eastAsia="Times New Roman" w:hAnsi="Calibri" w:cs="Calibri"/>
                <w:bCs/>
                <w:sz w:val="20"/>
                <w:szCs w:val="22"/>
              </w:rPr>
            </w:pPr>
            <w:r w:rsidRPr="00812CCF">
              <w:rPr>
                <w:rFonts w:ascii="Calibri" w:eastAsia="Times New Roman" w:hAnsi="Calibri" w:cs="Calibri"/>
                <w:bCs/>
                <w:sz w:val="20"/>
                <w:szCs w:val="22"/>
              </w:rPr>
              <w:t>Application</w:t>
            </w:r>
          </w:p>
        </w:tc>
      </w:tr>
      <w:tr w:rsidR="00C43804" w:rsidRPr="00812CCF" w14:paraId="7FA6A529" w14:textId="77777777" w:rsidTr="00062387">
        <w:trPr>
          <w:jc w:val="center"/>
        </w:trPr>
        <w:tc>
          <w:tcPr>
            <w:tcW w:w="613" w:type="dxa"/>
            <w:vMerge w:val="restart"/>
            <w:shd w:val="clear" w:color="auto" w:fill="BDD6EE"/>
            <w:textDirection w:val="btLr"/>
          </w:tcPr>
          <w:p w14:paraId="7862225A" w14:textId="77777777" w:rsidR="00C43804" w:rsidRPr="00812CCF" w:rsidRDefault="00C43804" w:rsidP="00062387">
            <w:pPr>
              <w:ind w:left="113" w:right="113"/>
              <w:jc w:val="center"/>
              <w:rPr>
                <w:rFonts w:ascii="Calibri" w:eastAsia="Times New Roman" w:hAnsi="Calibri" w:cs="Calibri"/>
                <w:b/>
                <w:bCs/>
                <w:sz w:val="32"/>
                <w:szCs w:val="22"/>
              </w:rPr>
            </w:pPr>
            <w:r w:rsidRPr="00812CCF">
              <w:rPr>
                <w:rFonts w:ascii="Calibri" w:eastAsia="Times New Roman" w:hAnsi="Calibri" w:cs="Calibri"/>
                <w:b/>
                <w:bCs/>
                <w:sz w:val="32"/>
                <w:szCs w:val="22"/>
              </w:rPr>
              <w:t>Knowledge and Experience</w:t>
            </w:r>
          </w:p>
        </w:tc>
        <w:tc>
          <w:tcPr>
            <w:tcW w:w="5732" w:type="dxa"/>
            <w:shd w:val="clear" w:color="auto" w:fill="auto"/>
          </w:tcPr>
          <w:p w14:paraId="67CCC955" w14:textId="77777777" w:rsidR="00C43804" w:rsidRPr="00812CCF" w:rsidRDefault="00C43804" w:rsidP="00062387">
            <w:pPr>
              <w:autoSpaceDE w:val="0"/>
              <w:autoSpaceDN w:val="0"/>
              <w:adjustRightInd w:val="0"/>
              <w:rPr>
                <w:rFonts w:ascii="Calibri" w:eastAsia="Times New Roman" w:hAnsi="Calibri" w:cs="Calibri"/>
                <w:sz w:val="22"/>
                <w:szCs w:val="22"/>
                <w:lang w:eastAsia="en-GB"/>
              </w:rPr>
            </w:pPr>
            <w:r w:rsidRPr="00812CCF">
              <w:rPr>
                <w:rFonts w:ascii="Calibri" w:eastAsia="Times New Roman" w:hAnsi="Calibri" w:cs="Calibri"/>
                <w:sz w:val="22"/>
                <w:szCs w:val="22"/>
                <w:lang w:eastAsia="en-GB"/>
              </w:rPr>
              <w:t>Relevant knowledge of sport</w:t>
            </w:r>
            <w:r>
              <w:rPr>
                <w:rFonts w:ascii="Calibri" w:eastAsia="Times New Roman" w:hAnsi="Calibri" w:cs="Calibri"/>
                <w:sz w:val="22"/>
                <w:szCs w:val="22"/>
                <w:lang w:eastAsia="en-GB"/>
              </w:rPr>
              <w:t>/</w:t>
            </w:r>
            <w:r w:rsidRPr="00812CCF">
              <w:rPr>
                <w:rFonts w:ascii="Calibri" w:eastAsia="Times New Roman" w:hAnsi="Calibri" w:cs="Calibri"/>
                <w:sz w:val="22"/>
                <w:szCs w:val="22"/>
                <w:lang w:eastAsia="en-GB"/>
              </w:rPr>
              <w:t xml:space="preserve"> community </w:t>
            </w:r>
            <w:r>
              <w:rPr>
                <w:rFonts w:ascii="Calibri" w:eastAsia="Times New Roman" w:hAnsi="Calibri" w:cs="Calibri"/>
                <w:sz w:val="22"/>
                <w:szCs w:val="22"/>
                <w:lang w:eastAsia="en-GB"/>
              </w:rPr>
              <w:t xml:space="preserve">and education </w:t>
            </w:r>
            <w:r w:rsidRPr="00812CCF">
              <w:rPr>
                <w:rFonts w:ascii="Calibri" w:eastAsia="Times New Roman" w:hAnsi="Calibri" w:cs="Calibri"/>
                <w:sz w:val="22"/>
                <w:szCs w:val="22"/>
                <w:lang w:eastAsia="en-GB"/>
              </w:rPr>
              <w:t>development (particularly in the football industry).</w:t>
            </w:r>
          </w:p>
        </w:tc>
        <w:tc>
          <w:tcPr>
            <w:tcW w:w="986" w:type="dxa"/>
            <w:shd w:val="clear" w:color="auto" w:fill="auto"/>
          </w:tcPr>
          <w:p w14:paraId="3654BEC9"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999" w:type="dxa"/>
            <w:shd w:val="clear" w:color="auto" w:fill="auto"/>
          </w:tcPr>
          <w:p w14:paraId="6C27F6FD" w14:textId="77777777" w:rsidR="00C43804" w:rsidRPr="00812CCF" w:rsidRDefault="00C43804" w:rsidP="00062387">
            <w:pPr>
              <w:jc w:val="center"/>
              <w:rPr>
                <w:rFonts w:ascii="Calibri" w:eastAsia="Times New Roman" w:hAnsi="Calibri" w:cs="Calibri"/>
                <w:bCs/>
                <w:sz w:val="28"/>
                <w:szCs w:val="28"/>
              </w:rPr>
            </w:pPr>
          </w:p>
        </w:tc>
        <w:tc>
          <w:tcPr>
            <w:tcW w:w="1276" w:type="dxa"/>
            <w:shd w:val="clear" w:color="auto" w:fill="auto"/>
          </w:tcPr>
          <w:p w14:paraId="543B3D2C" w14:textId="77777777" w:rsidR="00C43804" w:rsidRPr="00812CCF" w:rsidRDefault="00C43804"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Application &amp; Interview</w:t>
            </w:r>
          </w:p>
        </w:tc>
      </w:tr>
      <w:tr w:rsidR="00C43804" w:rsidRPr="00812CCF" w14:paraId="6DB22C2A" w14:textId="77777777" w:rsidTr="00062387">
        <w:trPr>
          <w:jc w:val="center"/>
        </w:trPr>
        <w:tc>
          <w:tcPr>
            <w:tcW w:w="613" w:type="dxa"/>
            <w:vMerge/>
            <w:shd w:val="clear" w:color="auto" w:fill="BDD6EE"/>
            <w:textDirection w:val="btLr"/>
          </w:tcPr>
          <w:p w14:paraId="371B107A" w14:textId="77777777" w:rsidR="00C43804" w:rsidRPr="00812CCF" w:rsidRDefault="00C43804" w:rsidP="00062387">
            <w:pPr>
              <w:ind w:left="113" w:right="113"/>
              <w:jc w:val="center"/>
              <w:rPr>
                <w:rFonts w:ascii="Calibri" w:eastAsia="Times New Roman" w:hAnsi="Calibri" w:cs="Calibri"/>
                <w:b/>
                <w:bCs/>
                <w:sz w:val="32"/>
                <w:szCs w:val="22"/>
              </w:rPr>
            </w:pPr>
          </w:p>
        </w:tc>
        <w:tc>
          <w:tcPr>
            <w:tcW w:w="5732" w:type="dxa"/>
            <w:shd w:val="clear" w:color="auto" w:fill="auto"/>
          </w:tcPr>
          <w:p w14:paraId="2453F875" w14:textId="77777777" w:rsidR="00C43804" w:rsidRPr="00812CCF" w:rsidRDefault="00C43804" w:rsidP="00062387">
            <w:pPr>
              <w:autoSpaceDE w:val="0"/>
              <w:autoSpaceDN w:val="0"/>
              <w:adjustRightInd w:val="0"/>
              <w:rPr>
                <w:rFonts w:ascii="Calibri" w:eastAsia="Times New Roman" w:hAnsi="Calibri" w:cs="Calibri"/>
                <w:sz w:val="22"/>
                <w:szCs w:val="22"/>
                <w:lang w:eastAsia="en-GB"/>
              </w:rPr>
            </w:pPr>
            <w:r w:rsidRPr="00812CCF">
              <w:rPr>
                <w:rFonts w:ascii="Calibri" w:eastAsia="Times New Roman" w:hAnsi="Calibri" w:cs="Calibri"/>
                <w:sz w:val="22"/>
                <w:szCs w:val="22"/>
                <w:lang w:eastAsia="en-GB"/>
              </w:rPr>
              <w:t>Knowledge of the Primary</w:t>
            </w:r>
            <w:r>
              <w:rPr>
                <w:rFonts w:ascii="Calibri" w:eastAsia="Times New Roman" w:hAnsi="Calibri" w:cs="Calibri"/>
                <w:sz w:val="22"/>
                <w:szCs w:val="22"/>
                <w:lang w:eastAsia="en-GB"/>
              </w:rPr>
              <w:t xml:space="preserve">, secondary and FE </w:t>
            </w:r>
            <w:r w:rsidRPr="00812CCF">
              <w:rPr>
                <w:rFonts w:ascii="Calibri" w:eastAsia="Times New Roman" w:hAnsi="Calibri" w:cs="Calibri"/>
                <w:sz w:val="22"/>
                <w:szCs w:val="22"/>
                <w:lang w:eastAsia="en-GB"/>
              </w:rPr>
              <w:t>School Curriculum</w:t>
            </w:r>
            <w:r w:rsidRPr="00812CCF">
              <w:rPr>
                <w:rFonts w:ascii="Arial" w:eastAsia="Times New Roman" w:hAnsi="Arial" w:cs="Arial"/>
                <w:sz w:val="29"/>
                <w:szCs w:val="29"/>
                <w:shd w:val="clear" w:color="auto" w:fill="FFFFFF"/>
                <w:lang w:val="en-US"/>
              </w:rPr>
              <w:t> </w:t>
            </w:r>
          </w:p>
        </w:tc>
        <w:tc>
          <w:tcPr>
            <w:tcW w:w="986" w:type="dxa"/>
            <w:shd w:val="clear" w:color="auto" w:fill="auto"/>
          </w:tcPr>
          <w:p w14:paraId="446F55B4"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999" w:type="dxa"/>
            <w:shd w:val="clear" w:color="auto" w:fill="auto"/>
          </w:tcPr>
          <w:p w14:paraId="7E37B2E1" w14:textId="77777777" w:rsidR="00C43804" w:rsidRPr="00812CCF" w:rsidRDefault="00C43804" w:rsidP="00062387">
            <w:pPr>
              <w:jc w:val="center"/>
              <w:rPr>
                <w:rFonts w:ascii="Calibri" w:eastAsia="Times New Roman" w:hAnsi="Calibri" w:cs="Calibri"/>
                <w:bCs/>
                <w:sz w:val="28"/>
                <w:szCs w:val="28"/>
              </w:rPr>
            </w:pPr>
          </w:p>
        </w:tc>
        <w:tc>
          <w:tcPr>
            <w:tcW w:w="1276" w:type="dxa"/>
            <w:shd w:val="clear" w:color="auto" w:fill="auto"/>
          </w:tcPr>
          <w:p w14:paraId="39D64F6F" w14:textId="77777777" w:rsidR="00C43804" w:rsidRPr="00812CCF" w:rsidRDefault="00C43804"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Interview</w:t>
            </w:r>
          </w:p>
        </w:tc>
      </w:tr>
      <w:tr w:rsidR="00C43804" w:rsidRPr="00812CCF" w14:paraId="736182E8" w14:textId="77777777" w:rsidTr="00062387">
        <w:trPr>
          <w:jc w:val="center"/>
        </w:trPr>
        <w:tc>
          <w:tcPr>
            <w:tcW w:w="613" w:type="dxa"/>
            <w:vMerge/>
            <w:shd w:val="clear" w:color="auto" w:fill="BDD6EE"/>
            <w:textDirection w:val="btLr"/>
          </w:tcPr>
          <w:p w14:paraId="6755351A" w14:textId="77777777" w:rsidR="00C43804" w:rsidRPr="00812CCF" w:rsidRDefault="00C43804" w:rsidP="00062387">
            <w:pPr>
              <w:ind w:left="113" w:right="113"/>
              <w:jc w:val="center"/>
              <w:rPr>
                <w:rFonts w:ascii="Calibri" w:eastAsia="Times New Roman" w:hAnsi="Calibri" w:cs="Calibri"/>
                <w:b/>
                <w:bCs/>
                <w:sz w:val="32"/>
                <w:szCs w:val="22"/>
              </w:rPr>
            </w:pPr>
          </w:p>
        </w:tc>
        <w:tc>
          <w:tcPr>
            <w:tcW w:w="5732" w:type="dxa"/>
            <w:shd w:val="clear" w:color="auto" w:fill="auto"/>
          </w:tcPr>
          <w:p w14:paraId="4A540772" w14:textId="77777777" w:rsidR="00420E59" w:rsidRPr="00D25E42" w:rsidRDefault="00420E59" w:rsidP="00420E59">
            <w:pPr>
              <w:pStyle w:val="Default"/>
              <w:rPr>
                <w:rFonts w:asciiTheme="minorHAnsi" w:hAnsiTheme="minorHAnsi" w:cstheme="minorHAnsi"/>
                <w:color w:val="auto"/>
                <w:sz w:val="22"/>
                <w:szCs w:val="22"/>
              </w:rPr>
            </w:pPr>
            <w:r>
              <w:rPr>
                <w:rFonts w:ascii="Calibri" w:eastAsia="Times New Roman" w:hAnsi="Calibri" w:cs="Calibri"/>
                <w:sz w:val="22"/>
                <w:szCs w:val="22"/>
                <w:lang w:eastAsia="en-GB"/>
              </w:rPr>
              <w:t xml:space="preserve"> </w:t>
            </w:r>
            <w:r w:rsidRPr="00D25E42">
              <w:rPr>
                <w:rFonts w:asciiTheme="minorHAnsi" w:hAnsiTheme="minorHAnsi" w:cstheme="minorHAnsi"/>
                <w:color w:val="auto"/>
                <w:sz w:val="22"/>
                <w:szCs w:val="22"/>
              </w:rPr>
              <w:t>A background in Talent Development</w:t>
            </w:r>
          </w:p>
          <w:p w14:paraId="4AE30B60" w14:textId="14AE795B" w:rsidR="00C43804" w:rsidRPr="00812CCF" w:rsidRDefault="00C43804" w:rsidP="00062387">
            <w:pPr>
              <w:autoSpaceDE w:val="0"/>
              <w:autoSpaceDN w:val="0"/>
              <w:adjustRightInd w:val="0"/>
              <w:rPr>
                <w:rFonts w:ascii="Calibri" w:eastAsia="Times New Roman" w:hAnsi="Calibri" w:cs="Calibri"/>
                <w:sz w:val="22"/>
                <w:szCs w:val="22"/>
                <w:lang w:eastAsia="en-GB"/>
              </w:rPr>
            </w:pPr>
          </w:p>
        </w:tc>
        <w:tc>
          <w:tcPr>
            <w:tcW w:w="986" w:type="dxa"/>
            <w:shd w:val="clear" w:color="auto" w:fill="auto"/>
          </w:tcPr>
          <w:p w14:paraId="03382F0E"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999" w:type="dxa"/>
            <w:shd w:val="clear" w:color="auto" w:fill="auto"/>
          </w:tcPr>
          <w:p w14:paraId="1D71E303" w14:textId="77777777" w:rsidR="00C43804" w:rsidRPr="00812CCF" w:rsidRDefault="00C43804" w:rsidP="00062387">
            <w:pPr>
              <w:jc w:val="center"/>
              <w:rPr>
                <w:rFonts w:ascii="Calibri" w:eastAsia="Times New Roman" w:hAnsi="Calibri" w:cs="Calibri"/>
                <w:bCs/>
                <w:sz w:val="28"/>
                <w:szCs w:val="28"/>
              </w:rPr>
            </w:pPr>
          </w:p>
        </w:tc>
        <w:tc>
          <w:tcPr>
            <w:tcW w:w="1276" w:type="dxa"/>
            <w:shd w:val="clear" w:color="auto" w:fill="auto"/>
          </w:tcPr>
          <w:p w14:paraId="351EA30A" w14:textId="77777777" w:rsidR="00C43804" w:rsidRPr="00812CCF" w:rsidRDefault="00C43804"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Application &amp; Interview</w:t>
            </w:r>
          </w:p>
        </w:tc>
      </w:tr>
      <w:tr w:rsidR="00C43804" w:rsidRPr="00812CCF" w14:paraId="34DABFC1" w14:textId="77777777" w:rsidTr="00062387">
        <w:trPr>
          <w:jc w:val="center"/>
        </w:trPr>
        <w:tc>
          <w:tcPr>
            <w:tcW w:w="613" w:type="dxa"/>
            <w:vMerge/>
            <w:shd w:val="clear" w:color="auto" w:fill="BDD6EE"/>
            <w:textDirection w:val="btLr"/>
          </w:tcPr>
          <w:p w14:paraId="7EE7FB09" w14:textId="77777777" w:rsidR="00C43804" w:rsidRPr="00812CCF" w:rsidRDefault="00C43804" w:rsidP="00062387">
            <w:pPr>
              <w:ind w:left="113" w:right="113"/>
              <w:jc w:val="center"/>
              <w:rPr>
                <w:rFonts w:ascii="Calibri" w:eastAsia="Times New Roman" w:hAnsi="Calibri" w:cs="Calibri"/>
                <w:b/>
                <w:bCs/>
                <w:sz w:val="32"/>
                <w:szCs w:val="22"/>
              </w:rPr>
            </w:pPr>
          </w:p>
        </w:tc>
        <w:tc>
          <w:tcPr>
            <w:tcW w:w="5732" w:type="dxa"/>
            <w:shd w:val="clear" w:color="auto" w:fill="auto"/>
          </w:tcPr>
          <w:p w14:paraId="249672BF" w14:textId="6664D34A" w:rsidR="00C43804" w:rsidRPr="00812CCF" w:rsidRDefault="00C43804" w:rsidP="00062387">
            <w:pPr>
              <w:autoSpaceDE w:val="0"/>
              <w:autoSpaceDN w:val="0"/>
              <w:adjustRightInd w:val="0"/>
              <w:rPr>
                <w:rFonts w:ascii="Calibri" w:eastAsia="Times New Roman" w:hAnsi="Calibri" w:cs="Calibri"/>
                <w:sz w:val="22"/>
                <w:szCs w:val="22"/>
                <w:lang w:eastAsia="en-GB"/>
              </w:rPr>
            </w:pPr>
            <w:r w:rsidRPr="00812CCF">
              <w:rPr>
                <w:rFonts w:ascii="Calibri" w:eastAsia="Times New Roman" w:hAnsi="Calibri" w:cs="Calibri"/>
                <w:sz w:val="22"/>
                <w:szCs w:val="22"/>
                <w:lang w:eastAsia="en-GB"/>
              </w:rPr>
              <w:t xml:space="preserve">Experience of working within a </w:t>
            </w:r>
            <w:r w:rsidR="00D25E42" w:rsidRPr="00812CCF">
              <w:rPr>
                <w:rFonts w:ascii="Calibri" w:eastAsia="Times New Roman" w:hAnsi="Calibri" w:cs="Calibri"/>
                <w:sz w:val="22"/>
                <w:szCs w:val="22"/>
                <w:lang w:eastAsia="en-GB"/>
              </w:rPr>
              <w:t>community</w:t>
            </w:r>
            <w:r w:rsidRPr="00812CCF">
              <w:rPr>
                <w:rFonts w:ascii="Calibri" w:eastAsia="Times New Roman" w:hAnsi="Calibri" w:cs="Calibri"/>
                <w:sz w:val="22"/>
                <w:szCs w:val="22"/>
                <w:lang w:eastAsia="en-GB"/>
              </w:rPr>
              <w:t xml:space="preserve"> focussed setting</w:t>
            </w:r>
          </w:p>
        </w:tc>
        <w:tc>
          <w:tcPr>
            <w:tcW w:w="986" w:type="dxa"/>
            <w:shd w:val="clear" w:color="auto" w:fill="auto"/>
          </w:tcPr>
          <w:p w14:paraId="3ABCC135"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999" w:type="dxa"/>
            <w:shd w:val="clear" w:color="auto" w:fill="auto"/>
          </w:tcPr>
          <w:p w14:paraId="764CF474" w14:textId="77777777" w:rsidR="00C43804" w:rsidRPr="00812CCF" w:rsidRDefault="00C43804" w:rsidP="00062387">
            <w:pPr>
              <w:jc w:val="center"/>
              <w:rPr>
                <w:rFonts w:ascii="Calibri" w:eastAsia="Times New Roman" w:hAnsi="Calibri" w:cs="Calibri"/>
                <w:bCs/>
                <w:sz w:val="28"/>
                <w:szCs w:val="28"/>
              </w:rPr>
            </w:pPr>
          </w:p>
        </w:tc>
        <w:tc>
          <w:tcPr>
            <w:tcW w:w="1276" w:type="dxa"/>
            <w:shd w:val="clear" w:color="auto" w:fill="auto"/>
          </w:tcPr>
          <w:p w14:paraId="014AFD0E" w14:textId="77777777" w:rsidR="00C43804" w:rsidRPr="00812CCF" w:rsidRDefault="00C43804"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Application &amp; Interview</w:t>
            </w:r>
          </w:p>
        </w:tc>
      </w:tr>
      <w:tr w:rsidR="00C43804" w:rsidRPr="00812CCF" w14:paraId="3AA1238F" w14:textId="77777777" w:rsidTr="00062387">
        <w:trPr>
          <w:jc w:val="center"/>
        </w:trPr>
        <w:tc>
          <w:tcPr>
            <w:tcW w:w="613" w:type="dxa"/>
            <w:vMerge/>
            <w:shd w:val="clear" w:color="auto" w:fill="BDD6EE"/>
            <w:textDirection w:val="btLr"/>
          </w:tcPr>
          <w:p w14:paraId="46FB1566" w14:textId="77777777" w:rsidR="00C43804" w:rsidRPr="00812CCF" w:rsidRDefault="00C43804" w:rsidP="00062387">
            <w:pPr>
              <w:ind w:left="113" w:right="113"/>
              <w:jc w:val="center"/>
              <w:rPr>
                <w:rFonts w:ascii="Calibri" w:eastAsia="Times New Roman" w:hAnsi="Calibri" w:cs="Calibri"/>
                <w:b/>
                <w:bCs/>
                <w:sz w:val="32"/>
                <w:szCs w:val="22"/>
              </w:rPr>
            </w:pPr>
          </w:p>
        </w:tc>
        <w:tc>
          <w:tcPr>
            <w:tcW w:w="5732" w:type="dxa"/>
            <w:shd w:val="clear" w:color="auto" w:fill="auto"/>
          </w:tcPr>
          <w:p w14:paraId="2970B792" w14:textId="77777777" w:rsidR="00C43804" w:rsidRPr="00812CCF" w:rsidRDefault="00C43804" w:rsidP="00062387">
            <w:pPr>
              <w:autoSpaceDE w:val="0"/>
              <w:autoSpaceDN w:val="0"/>
              <w:adjustRightInd w:val="0"/>
              <w:rPr>
                <w:rFonts w:ascii="Calibri" w:eastAsia="Times New Roman" w:hAnsi="Calibri" w:cs="Calibri"/>
                <w:sz w:val="22"/>
                <w:szCs w:val="22"/>
                <w:lang w:val="en-US"/>
              </w:rPr>
            </w:pPr>
            <w:r w:rsidRPr="00812CCF">
              <w:rPr>
                <w:rFonts w:ascii="Calibri" w:eastAsia="Times New Roman" w:hAnsi="Calibri" w:cs="Calibri"/>
                <w:sz w:val="22"/>
                <w:szCs w:val="22"/>
                <w:lang w:val="en-US"/>
              </w:rPr>
              <w:t>Comprehensive understanding of the importance of providing a high-quality experience for customers</w:t>
            </w:r>
          </w:p>
        </w:tc>
        <w:tc>
          <w:tcPr>
            <w:tcW w:w="986" w:type="dxa"/>
            <w:shd w:val="clear" w:color="auto" w:fill="auto"/>
          </w:tcPr>
          <w:p w14:paraId="643F1F2C"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999" w:type="dxa"/>
            <w:shd w:val="clear" w:color="auto" w:fill="auto"/>
          </w:tcPr>
          <w:p w14:paraId="649BD198" w14:textId="77777777" w:rsidR="00C43804" w:rsidRPr="00812CCF" w:rsidRDefault="00C43804" w:rsidP="00062387">
            <w:pPr>
              <w:jc w:val="center"/>
              <w:rPr>
                <w:rFonts w:ascii="Calibri" w:eastAsia="Times New Roman" w:hAnsi="Calibri" w:cs="Calibri"/>
                <w:bCs/>
                <w:sz w:val="28"/>
                <w:szCs w:val="28"/>
              </w:rPr>
            </w:pPr>
          </w:p>
        </w:tc>
        <w:tc>
          <w:tcPr>
            <w:tcW w:w="1276" w:type="dxa"/>
            <w:shd w:val="clear" w:color="auto" w:fill="auto"/>
          </w:tcPr>
          <w:p w14:paraId="48C4A2AA" w14:textId="77777777" w:rsidR="00C43804" w:rsidRPr="00812CCF" w:rsidRDefault="00C43804"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Application &amp; Interview</w:t>
            </w:r>
          </w:p>
        </w:tc>
      </w:tr>
      <w:tr w:rsidR="00C43804" w:rsidRPr="00812CCF" w14:paraId="0A40175D" w14:textId="77777777" w:rsidTr="00062387">
        <w:trPr>
          <w:jc w:val="center"/>
        </w:trPr>
        <w:tc>
          <w:tcPr>
            <w:tcW w:w="613" w:type="dxa"/>
            <w:vMerge/>
            <w:shd w:val="clear" w:color="auto" w:fill="BDD6EE"/>
            <w:textDirection w:val="btLr"/>
          </w:tcPr>
          <w:p w14:paraId="52DDE995" w14:textId="77777777" w:rsidR="00C43804" w:rsidRPr="00812CCF" w:rsidRDefault="00C43804" w:rsidP="00062387">
            <w:pPr>
              <w:ind w:left="113" w:right="113"/>
              <w:jc w:val="center"/>
              <w:rPr>
                <w:rFonts w:ascii="Calibri" w:eastAsia="Times New Roman" w:hAnsi="Calibri" w:cs="Calibri"/>
                <w:b/>
                <w:bCs/>
                <w:sz w:val="32"/>
                <w:szCs w:val="22"/>
              </w:rPr>
            </w:pPr>
          </w:p>
        </w:tc>
        <w:tc>
          <w:tcPr>
            <w:tcW w:w="5732" w:type="dxa"/>
            <w:shd w:val="clear" w:color="auto" w:fill="auto"/>
          </w:tcPr>
          <w:p w14:paraId="1722589C" w14:textId="77777777" w:rsidR="00420E59" w:rsidRPr="00D25E42" w:rsidRDefault="00420E59" w:rsidP="00D25E42">
            <w:pPr>
              <w:pStyle w:val="Default"/>
              <w:rPr>
                <w:rFonts w:asciiTheme="minorHAnsi" w:hAnsiTheme="minorHAnsi" w:cstheme="minorHAnsi"/>
                <w:color w:val="auto"/>
                <w:sz w:val="22"/>
                <w:szCs w:val="22"/>
              </w:rPr>
            </w:pPr>
            <w:r w:rsidRPr="00D25E42">
              <w:rPr>
                <w:rFonts w:asciiTheme="minorHAnsi" w:hAnsiTheme="minorHAnsi" w:cstheme="minorHAnsi"/>
                <w:color w:val="auto"/>
                <w:sz w:val="22"/>
                <w:szCs w:val="22"/>
              </w:rPr>
              <w:t>Experience of creating and managing programmes to facilitate young players’ long term athletic development</w:t>
            </w:r>
          </w:p>
          <w:p w14:paraId="2656E1A8" w14:textId="631AD320" w:rsidR="00C43804" w:rsidRPr="00812CCF" w:rsidRDefault="00C43804" w:rsidP="00062387">
            <w:pPr>
              <w:autoSpaceDE w:val="0"/>
              <w:autoSpaceDN w:val="0"/>
              <w:adjustRightInd w:val="0"/>
              <w:rPr>
                <w:rFonts w:ascii="Calibri" w:eastAsia="Times New Roman" w:hAnsi="Calibri" w:cs="Calibri"/>
                <w:sz w:val="22"/>
                <w:szCs w:val="22"/>
                <w:lang w:val="en-US"/>
              </w:rPr>
            </w:pPr>
          </w:p>
        </w:tc>
        <w:tc>
          <w:tcPr>
            <w:tcW w:w="986" w:type="dxa"/>
            <w:shd w:val="clear" w:color="auto" w:fill="auto"/>
          </w:tcPr>
          <w:p w14:paraId="6E1BAC6A"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999" w:type="dxa"/>
            <w:shd w:val="clear" w:color="auto" w:fill="auto"/>
          </w:tcPr>
          <w:p w14:paraId="36B25C2A" w14:textId="77777777" w:rsidR="00C43804" w:rsidRPr="00812CCF" w:rsidRDefault="00C43804" w:rsidP="00062387">
            <w:pPr>
              <w:jc w:val="center"/>
              <w:rPr>
                <w:rFonts w:ascii="Calibri" w:eastAsia="Times New Roman" w:hAnsi="Calibri" w:cs="Calibri"/>
                <w:bCs/>
                <w:sz w:val="28"/>
                <w:szCs w:val="28"/>
              </w:rPr>
            </w:pPr>
          </w:p>
        </w:tc>
        <w:tc>
          <w:tcPr>
            <w:tcW w:w="1276" w:type="dxa"/>
            <w:shd w:val="clear" w:color="auto" w:fill="auto"/>
          </w:tcPr>
          <w:p w14:paraId="73868242" w14:textId="77777777" w:rsidR="00C43804" w:rsidRPr="00812CCF" w:rsidRDefault="00C43804"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Application &amp; Interview</w:t>
            </w:r>
          </w:p>
        </w:tc>
      </w:tr>
      <w:tr w:rsidR="00C43804" w:rsidRPr="00812CCF" w14:paraId="486A5671" w14:textId="77777777" w:rsidTr="00062387">
        <w:trPr>
          <w:jc w:val="center"/>
        </w:trPr>
        <w:tc>
          <w:tcPr>
            <w:tcW w:w="613" w:type="dxa"/>
            <w:vMerge/>
            <w:shd w:val="clear" w:color="auto" w:fill="BDD6EE"/>
            <w:textDirection w:val="btLr"/>
          </w:tcPr>
          <w:p w14:paraId="57CD0826" w14:textId="77777777" w:rsidR="00C43804" w:rsidRPr="00812CCF" w:rsidRDefault="00C43804" w:rsidP="00062387">
            <w:pPr>
              <w:ind w:left="113" w:right="113"/>
              <w:jc w:val="center"/>
              <w:rPr>
                <w:rFonts w:ascii="Calibri" w:eastAsia="Times New Roman" w:hAnsi="Calibri" w:cs="Calibri"/>
                <w:b/>
                <w:bCs/>
                <w:sz w:val="32"/>
                <w:szCs w:val="22"/>
              </w:rPr>
            </w:pPr>
          </w:p>
        </w:tc>
        <w:tc>
          <w:tcPr>
            <w:tcW w:w="5732" w:type="dxa"/>
            <w:shd w:val="clear" w:color="auto" w:fill="auto"/>
          </w:tcPr>
          <w:p w14:paraId="6FBE90F0" w14:textId="6F218854" w:rsidR="00C43804" w:rsidRPr="00D25E42" w:rsidRDefault="00420E59" w:rsidP="00062387">
            <w:pPr>
              <w:autoSpaceDE w:val="0"/>
              <w:autoSpaceDN w:val="0"/>
              <w:adjustRightInd w:val="0"/>
              <w:rPr>
                <w:rFonts w:eastAsia="Times New Roman" w:cstheme="minorHAnsi"/>
                <w:sz w:val="22"/>
                <w:szCs w:val="22"/>
                <w:lang w:eastAsia="en-GB"/>
              </w:rPr>
            </w:pPr>
            <w:r w:rsidRPr="00D25E42">
              <w:rPr>
                <w:rFonts w:cstheme="minorHAnsi"/>
                <w:sz w:val="22"/>
                <w:szCs w:val="22"/>
              </w:rPr>
              <w:t>Knowledge and awareness of diversity and equality challenges in football</w:t>
            </w:r>
          </w:p>
        </w:tc>
        <w:tc>
          <w:tcPr>
            <w:tcW w:w="986" w:type="dxa"/>
            <w:shd w:val="clear" w:color="auto" w:fill="auto"/>
          </w:tcPr>
          <w:p w14:paraId="7CCB400B" w14:textId="59AEA631" w:rsidR="00C43804" w:rsidRPr="00812CCF" w:rsidRDefault="00D25E42"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999" w:type="dxa"/>
            <w:shd w:val="clear" w:color="auto" w:fill="auto"/>
          </w:tcPr>
          <w:p w14:paraId="1C64E5C0" w14:textId="1C2A82B7" w:rsidR="00C43804" w:rsidRPr="00812CCF" w:rsidRDefault="00C43804" w:rsidP="00062387">
            <w:pPr>
              <w:jc w:val="center"/>
              <w:rPr>
                <w:rFonts w:ascii="Calibri" w:eastAsia="Times New Roman" w:hAnsi="Calibri" w:cs="Calibri"/>
                <w:bCs/>
                <w:sz w:val="28"/>
                <w:szCs w:val="28"/>
              </w:rPr>
            </w:pPr>
          </w:p>
        </w:tc>
        <w:tc>
          <w:tcPr>
            <w:tcW w:w="1276" w:type="dxa"/>
            <w:shd w:val="clear" w:color="auto" w:fill="auto"/>
          </w:tcPr>
          <w:p w14:paraId="65CEC50C" w14:textId="77777777" w:rsidR="00C43804" w:rsidRPr="00812CCF" w:rsidRDefault="00C43804"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Interview</w:t>
            </w:r>
          </w:p>
        </w:tc>
      </w:tr>
      <w:tr w:rsidR="00C43804" w:rsidRPr="00812CCF" w14:paraId="5957DCA2" w14:textId="77777777" w:rsidTr="00062387">
        <w:trPr>
          <w:jc w:val="center"/>
        </w:trPr>
        <w:tc>
          <w:tcPr>
            <w:tcW w:w="613" w:type="dxa"/>
            <w:vMerge/>
            <w:shd w:val="clear" w:color="auto" w:fill="BDD6EE"/>
            <w:textDirection w:val="btLr"/>
          </w:tcPr>
          <w:p w14:paraId="32831B45" w14:textId="77777777" w:rsidR="00C43804" w:rsidRPr="00812CCF" w:rsidRDefault="00C43804" w:rsidP="00062387">
            <w:pPr>
              <w:ind w:left="113" w:right="113"/>
              <w:jc w:val="center"/>
              <w:rPr>
                <w:rFonts w:ascii="Calibri" w:eastAsia="Times New Roman" w:hAnsi="Calibri" w:cs="Calibri"/>
                <w:bCs/>
                <w:sz w:val="32"/>
                <w:szCs w:val="22"/>
              </w:rPr>
            </w:pPr>
          </w:p>
        </w:tc>
        <w:tc>
          <w:tcPr>
            <w:tcW w:w="5732" w:type="dxa"/>
            <w:shd w:val="clear" w:color="auto" w:fill="auto"/>
          </w:tcPr>
          <w:p w14:paraId="6ABA0752" w14:textId="77777777" w:rsidR="00C43804" w:rsidRPr="00812CCF" w:rsidRDefault="00C43804" w:rsidP="00062387">
            <w:pPr>
              <w:autoSpaceDE w:val="0"/>
              <w:autoSpaceDN w:val="0"/>
              <w:adjustRightInd w:val="0"/>
              <w:rPr>
                <w:rFonts w:ascii="Calibri" w:eastAsia="Times New Roman" w:hAnsi="Calibri" w:cs="Calibri"/>
                <w:sz w:val="22"/>
                <w:szCs w:val="22"/>
                <w:lang w:eastAsia="en-GB"/>
              </w:rPr>
            </w:pPr>
            <w:r w:rsidRPr="00812CCF">
              <w:rPr>
                <w:rFonts w:ascii="Calibri" w:eastAsia="Times New Roman" w:hAnsi="Calibri" w:cs="Calibri"/>
                <w:sz w:val="22"/>
                <w:szCs w:val="22"/>
                <w:lang w:eastAsia="en-GB"/>
              </w:rPr>
              <w:t xml:space="preserve">Understanding of safeguarding, health and safety and equality principles, </w:t>
            </w:r>
            <w:proofErr w:type="gramStart"/>
            <w:r w:rsidRPr="00812CCF">
              <w:rPr>
                <w:rFonts w:ascii="Calibri" w:eastAsia="Times New Roman" w:hAnsi="Calibri" w:cs="Calibri"/>
                <w:sz w:val="22"/>
                <w:szCs w:val="22"/>
                <w:lang w:eastAsia="en-GB"/>
              </w:rPr>
              <w:t>policies</w:t>
            </w:r>
            <w:proofErr w:type="gramEnd"/>
            <w:r w:rsidRPr="00812CCF">
              <w:rPr>
                <w:rFonts w:ascii="Calibri" w:eastAsia="Times New Roman" w:hAnsi="Calibri" w:cs="Calibri"/>
                <w:sz w:val="22"/>
                <w:szCs w:val="22"/>
                <w:lang w:eastAsia="en-GB"/>
              </w:rPr>
              <w:t xml:space="preserve"> and procedures</w:t>
            </w:r>
          </w:p>
        </w:tc>
        <w:tc>
          <w:tcPr>
            <w:tcW w:w="986" w:type="dxa"/>
            <w:shd w:val="clear" w:color="auto" w:fill="auto"/>
          </w:tcPr>
          <w:p w14:paraId="7DB7CC25" w14:textId="77777777" w:rsidR="00C43804" w:rsidRPr="00812CCF" w:rsidRDefault="00C43804" w:rsidP="00062387">
            <w:pPr>
              <w:jc w:val="center"/>
              <w:rPr>
                <w:rFonts w:ascii="Calibri" w:eastAsia="Times New Roman" w:hAnsi="Calibri" w:cs="Calibri"/>
                <w:bCs/>
                <w:sz w:val="28"/>
                <w:szCs w:val="28"/>
              </w:rPr>
            </w:pPr>
          </w:p>
        </w:tc>
        <w:tc>
          <w:tcPr>
            <w:tcW w:w="999" w:type="dxa"/>
            <w:shd w:val="clear" w:color="auto" w:fill="auto"/>
          </w:tcPr>
          <w:p w14:paraId="0F1FB536"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1276" w:type="dxa"/>
            <w:shd w:val="clear" w:color="auto" w:fill="auto"/>
          </w:tcPr>
          <w:p w14:paraId="4E777F34" w14:textId="77777777" w:rsidR="00C43804" w:rsidRPr="00812CCF" w:rsidRDefault="00C43804"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Interview</w:t>
            </w:r>
          </w:p>
        </w:tc>
      </w:tr>
      <w:tr w:rsidR="00C43804" w:rsidRPr="00812CCF" w14:paraId="2371E4AE" w14:textId="77777777" w:rsidTr="00062387">
        <w:trPr>
          <w:jc w:val="center"/>
        </w:trPr>
        <w:tc>
          <w:tcPr>
            <w:tcW w:w="613" w:type="dxa"/>
            <w:vMerge/>
            <w:shd w:val="clear" w:color="auto" w:fill="BDD6EE"/>
            <w:textDirection w:val="btLr"/>
          </w:tcPr>
          <w:p w14:paraId="1AB81E87" w14:textId="77777777" w:rsidR="00C43804" w:rsidRPr="00812CCF" w:rsidRDefault="00C43804" w:rsidP="00062387">
            <w:pPr>
              <w:ind w:left="113" w:right="113"/>
              <w:jc w:val="center"/>
              <w:rPr>
                <w:rFonts w:ascii="Calibri" w:eastAsia="Times New Roman" w:hAnsi="Calibri" w:cs="Calibri"/>
                <w:bCs/>
                <w:sz w:val="32"/>
                <w:szCs w:val="22"/>
              </w:rPr>
            </w:pPr>
          </w:p>
        </w:tc>
        <w:tc>
          <w:tcPr>
            <w:tcW w:w="5732" w:type="dxa"/>
            <w:shd w:val="clear" w:color="auto" w:fill="auto"/>
          </w:tcPr>
          <w:p w14:paraId="2477D532" w14:textId="77777777" w:rsidR="00C43804" w:rsidRPr="00812CCF" w:rsidRDefault="00C43804" w:rsidP="00062387">
            <w:pPr>
              <w:rPr>
                <w:rFonts w:ascii="Calibri" w:eastAsia="Times New Roman" w:hAnsi="Calibri" w:cs="Calibri"/>
                <w:sz w:val="22"/>
                <w:szCs w:val="22"/>
                <w:lang w:eastAsia="en-GB"/>
              </w:rPr>
            </w:pPr>
            <w:r w:rsidRPr="00812CCF">
              <w:rPr>
                <w:rFonts w:ascii="Calibri" w:eastAsia="Times New Roman" w:hAnsi="Calibri" w:cs="Calibri"/>
                <w:sz w:val="22"/>
                <w:szCs w:val="22"/>
                <w:lang w:eastAsia="en-GB"/>
              </w:rPr>
              <w:t xml:space="preserve">Experience of data collection for monitoring and evaluation purposes. </w:t>
            </w:r>
          </w:p>
        </w:tc>
        <w:tc>
          <w:tcPr>
            <w:tcW w:w="986" w:type="dxa"/>
            <w:shd w:val="clear" w:color="auto" w:fill="auto"/>
          </w:tcPr>
          <w:p w14:paraId="243AA2D4"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999" w:type="dxa"/>
            <w:shd w:val="clear" w:color="auto" w:fill="auto"/>
          </w:tcPr>
          <w:p w14:paraId="78855350" w14:textId="77777777" w:rsidR="00C43804" w:rsidRPr="00812CCF" w:rsidRDefault="00C43804" w:rsidP="00062387">
            <w:pPr>
              <w:jc w:val="center"/>
              <w:rPr>
                <w:rFonts w:ascii="Calibri" w:eastAsia="Times New Roman" w:hAnsi="Calibri" w:cs="Calibri"/>
                <w:bCs/>
                <w:sz w:val="28"/>
                <w:szCs w:val="28"/>
              </w:rPr>
            </w:pPr>
          </w:p>
        </w:tc>
        <w:tc>
          <w:tcPr>
            <w:tcW w:w="1276" w:type="dxa"/>
            <w:shd w:val="clear" w:color="auto" w:fill="auto"/>
          </w:tcPr>
          <w:p w14:paraId="2DDA1C06" w14:textId="77777777" w:rsidR="00C43804" w:rsidRPr="00812CCF" w:rsidRDefault="00C43804" w:rsidP="00062387">
            <w:pPr>
              <w:jc w:val="center"/>
              <w:rPr>
                <w:rFonts w:ascii="Calibri" w:eastAsia="Times New Roman" w:hAnsi="Calibri" w:cs="Calibri"/>
                <w:b/>
                <w:bCs/>
                <w:sz w:val="20"/>
                <w:szCs w:val="22"/>
              </w:rPr>
            </w:pPr>
            <w:r w:rsidRPr="00812CCF">
              <w:rPr>
                <w:rFonts w:ascii="Calibri" w:eastAsia="Times New Roman" w:hAnsi="Calibri" w:cs="Calibri"/>
                <w:bCs/>
                <w:sz w:val="20"/>
                <w:szCs w:val="22"/>
              </w:rPr>
              <w:t>Application &amp; Interview</w:t>
            </w:r>
          </w:p>
        </w:tc>
      </w:tr>
      <w:tr w:rsidR="00420E59" w:rsidRPr="00812CCF" w14:paraId="6F0EF63B" w14:textId="77777777" w:rsidTr="00062387">
        <w:trPr>
          <w:jc w:val="center"/>
        </w:trPr>
        <w:tc>
          <w:tcPr>
            <w:tcW w:w="613" w:type="dxa"/>
            <w:vMerge/>
            <w:shd w:val="clear" w:color="auto" w:fill="BDD6EE"/>
            <w:textDirection w:val="btLr"/>
          </w:tcPr>
          <w:p w14:paraId="65853381" w14:textId="77777777" w:rsidR="00420E59" w:rsidRPr="00812CCF" w:rsidRDefault="00420E59" w:rsidP="00062387">
            <w:pPr>
              <w:ind w:left="113" w:right="113"/>
              <w:jc w:val="center"/>
              <w:rPr>
                <w:rFonts w:ascii="Calibri" w:eastAsia="Times New Roman" w:hAnsi="Calibri" w:cs="Calibri"/>
                <w:bCs/>
                <w:sz w:val="32"/>
                <w:szCs w:val="22"/>
              </w:rPr>
            </w:pPr>
          </w:p>
        </w:tc>
        <w:tc>
          <w:tcPr>
            <w:tcW w:w="5732" w:type="dxa"/>
            <w:shd w:val="clear" w:color="auto" w:fill="auto"/>
          </w:tcPr>
          <w:p w14:paraId="2C0930FE" w14:textId="77777777" w:rsidR="00420E59" w:rsidRPr="00D25E42" w:rsidRDefault="00420E59" w:rsidP="00D25E42">
            <w:pPr>
              <w:pStyle w:val="Default"/>
              <w:rPr>
                <w:rFonts w:asciiTheme="minorHAnsi" w:hAnsiTheme="minorHAnsi" w:cstheme="minorHAnsi"/>
                <w:color w:val="auto"/>
                <w:sz w:val="22"/>
                <w:szCs w:val="22"/>
              </w:rPr>
            </w:pPr>
            <w:r w:rsidRPr="00D25E42">
              <w:rPr>
                <w:rFonts w:asciiTheme="minorHAnsi" w:hAnsiTheme="minorHAnsi" w:cstheme="minorHAnsi"/>
                <w:color w:val="auto"/>
                <w:sz w:val="22"/>
                <w:szCs w:val="22"/>
              </w:rPr>
              <w:t>Experience of roles which have brought understanding of how children learn and develop (e.g., teaching)</w:t>
            </w:r>
          </w:p>
          <w:p w14:paraId="4215B63A" w14:textId="77777777" w:rsidR="00420E59" w:rsidRPr="00812CCF" w:rsidRDefault="00420E59" w:rsidP="00062387">
            <w:pPr>
              <w:rPr>
                <w:rFonts w:ascii="Calibri" w:eastAsia="Times New Roman" w:hAnsi="Calibri" w:cs="Calibri"/>
                <w:sz w:val="22"/>
                <w:szCs w:val="22"/>
                <w:lang w:eastAsia="en-GB"/>
              </w:rPr>
            </w:pPr>
          </w:p>
        </w:tc>
        <w:tc>
          <w:tcPr>
            <w:tcW w:w="986" w:type="dxa"/>
            <w:shd w:val="clear" w:color="auto" w:fill="auto"/>
          </w:tcPr>
          <w:p w14:paraId="55FCAB28" w14:textId="54A1BA21" w:rsidR="00420E59" w:rsidRPr="00812CCF" w:rsidRDefault="00D25E42"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999" w:type="dxa"/>
            <w:shd w:val="clear" w:color="auto" w:fill="auto"/>
          </w:tcPr>
          <w:p w14:paraId="593F006F" w14:textId="77777777" w:rsidR="00420E59" w:rsidRPr="00812CCF" w:rsidRDefault="00420E59" w:rsidP="00062387">
            <w:pPr>
              <w:jc w:val="center"/>
              <w:rPr>
                <w:rFonts w:ascii="Calibri" w:eastAsia="Times New Roman" w:hAnsi="Calibri" w:cs="Calibri"/>
                <w:bCs/>
                <w:sz w:val="28"/>
                <w:szCs w:val="28"/>
              </w:rPr>
            </w:pPr>
          </w:p>
        </w:tc>
        <w:tc>
          <w:tcPr>
            <w:tcW w:w="1276" w:type="dxa"/>
            <w:shd w:val="clear" w:color="auto" w:fill="auto"/>
          </w:tcPr>
          <w:p w14:paraId="61009989" w14:textId="51203237" w:rsidR="00420E59" w:rsidRPr="00812CCF" w:rsidRDefault="00D25E42"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Application &amp; Interview</w:t>
            </w:r>
          </w:p>
        </w:tc>
      </w:tr>
      <w:tr w:rsidR="00C43804" w:rsidRPr="00812CCF" w14:paraId="2E5E9599" w14:textId="77777777" w:rsidTr="00062387">
        <w:trPr>
          <w:jc w:val="center"/>
        </w:trPr>
        <w:tc>
          <w:tcPr>
            <w:tcW w:w="613" w:type="dxa"/>
            <w:vMerge/>
            <w:tcBorders>
              <w:bottom w:val="single" w:sz="4" w:space="0" w:color="auto"/>
            </w:tcBorders>
            <w:shd w:val="clear" w:color="auto" w:fill="BDD6EE"/>
            <w:textDirection w:val="btLr"/>
          </w:tcPr>
          <w:p w14:paraId="635E9A29" w14:textId="77777777" w:rsidR="00C43804" w:rsidRPr="00812CCF" w:rsidRDefault="00C43804" w:rsidP="00062387">
            <w:pPr>
              <w:ind w:left="113" w:right="113"/>
              <w:jc w:val="center"/>
              <w:rPr>
                <w:rFonts w:ascii="Calibri" w:eastAsia="Times New Roman" w:hAnsi="Calibri" w:cs="Calibri"/>
                <w:bCs/>
                <w:sz w:val="32"/>
                <w:szCs w:val="22"/>
              </w:rPr>
            </w:pPr>
          </w:p>
        </w:tc>
        <w:tc>
          <w:tcPr>
            <w:tcW w:w="5732" w:type="dxa"/>
            <w:shd w:val="clear" w:color="auto" w:fill="auto"/>
          </w:tcPr>
          <w:p w14:paraId="3F4D0484" w14:textId="77777777" w:rsidR="00C43804" w:rsidRPr="00812CCF" w:rsidRDefault="00C43804" w:rsidP="00062387">
            <w:pPr>
              <w:rPr>
                <w:rFonts w:ascii="Calibri" w:eastAsia="Times New Roman" w:hAnsi="Calibri" w:cs="Calibri"/>
                <w:sz w:val="22"/>
                <w:szCs w:val="22"/>
                <w:lang w:eastAsia="en-GB"/>
              </w:rPr>
            </w:pPr>
            <w:r w:rsidRPr="00812CCF">
              <w:rPr>
                <w:rFonts w:ascii="Calibri" w:eastAsia="Times New Roman" w:hAnsi="Calibri" w:cs="Calibri"/>
                <w:sz w:val="22"/>
                <w:szCs w:val="22"/>
                <w:lang w:eastAsia="en-GB"/>
              </w:rPr>
              <w:t>Experience of working within a budget, following financial processes (such as cash handling)</w:t>
            </w:r>
          </w:p>
        </w:tc>
        <w:tc>
          <w:tcPr>
            <w:tcW w:w="986" w:type="dxa"/>
            <w:shd w:val="clear" w:color="auto" w:fill="auto"/>
          </w:tcPr>
          <w:p w14:paraId="08B30BD5" w14:textId="77777777" w:rsidR="00C43804" w:rsidRPr="00812CCF" w:rsidRDefault="00C43804" w:rsidP="00062387">
            <w:pPr>
              <w:jc w:val="center"/>
              <w:rPr>
                <w:rFonts w:ascii="Calibri" w:eastAsia="Times New Roman" w:hAnsi="Calibri" w:cs="Calibri"/>
                <w:bCs/>
                <w:sz w:val="28"/>
                <w:szCs w:val="28"/>
              </w:rPr>
            </w:pPr>
          </w:p>
        </w:tc>
        <w:tc>
          <w:tcPr>
            <w:tcW w:w="999" w:type="dxa"/>
            <w:shd w:val="clear" w:color="auto" w:fill="auto"/>
          </w:tcPr>
          <w:p w14:paraId="57D98F9E"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1276" w:type="dxa"/>
            <w:shd w:val="clear" w:color="auto" w:fill="auto"/>
          </w:tcPr>
          <w:p w14:paraId="506784CD" w14:textId="77777777" w:rsidR="00C43804" w:rsidRPr="00812CCF" w:rsidRDefault="00C43804"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Interview</w:t>
            </w:r>
          </w:p>
        </w:tc>
      </w:tr>
      <w:tr w:rsidR="00C43804" w:rsidRPr="00812CCF" w14:paraId="1F9495C6" w14:textId="77777777" w:rsidTr="00062387">
        <w:trPr>
          <w:trHeight w:val="371"/>
          <w:jc w:val="center"/>
        </w:trPr>
        <w:tc>
          <w:tcPr>
            <w:tcW w:w="613" w:type="dxa"/>
            <w:vMerge w:val="restart"/>
            <w:shd w:val="clear" w:color="auto" w:fill="BDD6EE"/>
            <w:textDirection w:val="btLr"/>
          </w:tcPr>
          <w:p w14:paraId="7D9DE259" w14:textId="77777777" w:rsidR="00C43804" w:rsidRPr="00812CCF" w:rsidRDefault="00C43804" w:rsidP="00062387">
            <w:pPr>
              <w:ind w:left="113" w:right="113"/>
              <w:jc w:val="center"/>
              <w:rPr>
                <w:rFonts w:ascii="Calibri" w:eastAsia="Times New Roman" w:hAnsi="Calibri" w:cs="Calibri"/>
                <w:b/>
                <w:bCs/>
              </w:rPr>
            </w:pPr>
            <w:r w:rsidRPr="00812CCF">
              <w:rPr>
                <w:rFonts w:ascii="Calibri" w:eastAsia="Times New Roman" w:hAnsi="Calibri" w:cs="Calibri"/>
                <w:b/>
                <w:bCs/>
              </w:rPr>
              <w:t>Other</w:t>
            </w:r>
          </w:p>
        </w:tc>
        <w:tc>
          <w:tcPr>
            <w:tcW w:w="5732" w:type="dxa"/>
            <w:shd w:val="clear" w:color="auto" w:fill="auto"/>
          </w:tcPr>
          <w:p w14:paraId="2D017362" w14:textId="77777777" w:rsidR="00C43804" w:rsidRPr="00812CCF" w:rsidRDefault="00C43804" w:rsidP="00062387">
            <w:pPr>
              <w:rPr>
                <w:rFonts w:ascii="Calibri" w:eastAsia="Times New Roman" w:hAnsi="Calibri" w:cs="Calibri"/>
                <w:sz w:val="22"/>
                <w:szCs w:val="22"/>
                <w:lang w:eastAsia="en-GB"/>
              </w:rPr>
            </w:pPr>
            <w:r w:rsidRPr="00812CCF">
              <w:rPr>
                <w:rFonts w:ascii="Calibri" w:eastAsia="Times New Roman" w:hAnsi="Calibri" w:cs="Calibri"/>
                <w:sz w:val="22"/>
                <w:szCs w:val="22"/>
                <w:lang w:eastAsia="en-GB"/>
              </w:rPr>
              <w:t>Full UK Driving Licence &amp; access to a suitable vehicle for work</w:t>
            </w:r>
          </w:p>
        </w:tc>
        <w:tc>
          <w:tcPr>
            <w:tcW w:w="986" w:type="dxa"/>
            <w:shd w:val="clear" w:color="auto" w:fill="auto"/>
          </w:tcPr>
          <w:p w14:paraId="2BB4449A"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999" w:type="dxa"/>
            <w:shd w:val="clear" w:color="auto" w:fill="auto"/>
          </w:tcPr>
          <w:p w14:paraId="3DB8A528" w14:textId="77777777" w:rsidR="00C43804" w:rsidRPr="00812CCF" w:rsidRDefault="00C43804" w:rsidP="00062387">
            <w:pPr>
              <w:jc w:val="center"/>
              <w:rPr>
                <w:rFonts w:ascii="Calibri" w:eastAsia="Times New Roman" w:hAnsi="Calibri" w:cs="Calibri"/>
                <w:bCs/>
                <w:sz w:val="28"/>
                <w:szCs w:val="28"/>
              </w:rPr>
            </w:pPr>
          </w:p>
        </w:tc>
        <w:tc>
          <w:tcPr>
            <w:tcW w:w="1276" w:type="dxa"/>
            <w:shd w:val="clear" w:color="auto" w:fill="auto"/>
          </w:tcPr>
          <w:p w14:paraId="6FA4C7DE" w14:textId="77777777" w:rsidR="00C43804" w:rsidRPr="00812CCF" w:rsidRDefault="00C43804"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Application &amp; Interview</w:t>
            </w:r>
          </w:p>
        </w:tc>
      </w:tr>
      <w:tr w:rsidR="00C43804" w:rsidRPr="00812CCF" w14:paraId="64F27070" w14:textId="77777777" w:rsidTr="00062387">
        <w:trPr>
          <w:jc w:val="center"/>
        </w:trPr>
        <w:tc>
          <w:tcPr>
            <w:tcW w:w="613" w:type="dxa"/>
            <w:vMerge/>
            <w:shd w:val="clear" w:color="auto" w:fill="BDD6EE"/>
            <w:textDirection w:val="btLr"/>
          </w:tcPr>
          <w:p w14:paraId="224285CD" w14:textId="77777777" w:rsidR="00C43804" w:rsidRPr="00812CCF" w:rsidRDefault="00C43804" w:rsidP="00062387">
            <w:pPr>
              <w:ind w:left="113" w:right="113"/>
              <w:jc w:val="center"/>
              <w:rPr>
                <w:rFonts w:ascii="Calibri" w:eastAsia="Times New Roman" w:hAnsi="Calibri" w:cs="Calibri"/>
                <w:bCs/>
                <w:sz w:val="32"/>
                <w:szCs w:val="22"/>
              </w:rPr>
            </w:pPr>
          </w:p>
        </w:tc>
        <w:tc>
          <w:tcPr>
            <w:tcW w:w="5732" w:type="dxa"/>
            <w:shd w:val="clear" w:color="auto" w:fill="auto"/>
          </w:tcPr>
          <w:p w14:paraId="6D13DE24" w14:textId="77777777" w:rsidR="00C43804" w:rsidRPr="00812CCF" w:rsidRDefault="00C43804" w:rsidP="00062387">
            <w:pPr>
              <w:rPr>
                <w:rFonts w:ascii="Calibri" w:eastAsia="Times New Roman" w:hAnsi="Calibri" w:cs="Calibri"/>
                <w:sz w:val="22"/>
                <w:szCs w:val="22"/>
                <w:lang w:eastAsia="en-GB"/>
              </w:rPr>
            </w:pPr>
            <w:r w:rsidRPr="00812CCF">
              <w:rPr>
                <w:rFonts w:ascii="Calibri" w:eastAsia="Times New Roman" w:hAnsi="Calibri" w:cs="Calibri"/>
                <w:sz w:val="22"/>
                <w:szCs w:val="22"/>
                <w:lang w:eastAsia="en-GB"/>
              </w:rPr>
              <w:t>Positive attitude to work &amp; dedication to making a difference</w:t>
            </w:r>
          </w:p>
        </w:tc>
        <w:tc>
          <w:tcPr>
            <w:tcW w:w="986" w:type="dxa"/>
            <w:shd w:val="clear" w:color="auto" w:fill="auto"/>
          </w:tcPr>
          <w:p w14:paraId="2E3DEEA9" w14:textId="77777777" w:rsidR="00C43804" w:rsidRPr="00812CCF" w:rsidRDefault="00C43804" w:rsidP="00062387">
            <w:pPr>
              <w:jc w:val="center"/>
              <w:rPr>
                <w:rFonts w:ascii="Calibri" w:eastAsia="Times New Roman" w:hAnsi="Calibri" w:cs="Calibri"/>
                <w:bCs/>
                <w:sz w:val="28"/>
                <w:szCs w:val="28"/>
              </w:rPr>
            </w:pPr>
            <w:r w:rsidRPr="00812CCF">
              <w:rPr>
                <w:rFonts w:ascii="Calibri" w:eastAsia="Times New Roman" w:hAnsi="Calibri" w:cs="Calibri"/>
                <w:bCs/>
                <w:sz w:val="28"/>
                <w:szCs w:val="28"/>
              </w:rPr>
              <w:sym w:font="Wingdings" w:char="F0FC"/>
            </w:r>
          </w:p>
        </w:tc>
        <w:tc>
          <w:tcPr>
            <w:tcW w:w="999" w:type="dxa"/>
            <w:shd w:val="clear" w:color="auto" w:fill="auto"/>
          </w:tcPr>
          <w:p w14:paraId="18F98C4F" w14:textId="77777777" w:rsidR="00C43804" w:rsidRPr="00812CCF" w:rsidRDefault="00C43804" w:rsidP="00062387">
            <w:pPr>
              <w:jc w:val="center"/>
              <w:rPr>
                <w:rFonts w:ascii="Calibri" w:eastAsia="Times New Roman" w:hAnsi="Calibri" w:cs="Calibri"/>
                <w:bCs/>
                <w:sz w:val="28"/>
                <w:szCs w:val="28"/>
              </w:rPr>
            </w:pPr>
          </w:p>
        </w:tc>
        <w:tc>
          <w:tcPr>
            <w:tcW w:w="1276" w:type="dxa"/>
            <w:shd w:val="clear" w:color="auto" w:fill="auto"/>
          </w:tcPr>
          <w:p w14:paraId="38886E0B" w14:textId="77777777" w:rsidR="00C43804" w:rsidRPr="00812CCF" w:rsidRDefault="00C43804" w:rsidP="00062387">
            <w:pPr>
              <w:jc w:val="center"/>
              <w:rPr>
                <w:rFonts w:ascii="Calibri" w:eastAsia="Times New Roman" w:hAnsi="Calibri" w:cs="Calibri"/>
                <w:bCs/>
                <w:sz w:val="20"/>
                <w:szCs w:val="22"/>
              </w:rPr>
            </w:pPr>
            <w:r w:rsidRPr="00812CCF">
              <w:rPr>
                <w:rFonts w:ascii="Calibri" w:eastAsia="Times New Roman" w:hAnsi="Calibri" w:cs="Calibri"/>
                <w:bCs/>
                <w:sz w:val="20"/>
                <w:szCs w:val="22"/>
              </w:rPr>
              <w:t>Interview</w:t>
            </w:r>
          </w:p>
        </w:tc>
      </w:tr>
    </w:tbl>
    <w:p w14:paraId="252409EB" w14:textId="77777777" w:rsidR="00297352" w:rsidRDefault="00297352" w:rsidP="00C228C6">
      <w:pPr>
        <w:rPr>
          <w:rFonts w:eastAsia="Times New Roman" w:cstheme="minorHAnsi"/>
          <w:lang w:val="en-US"/>
        </w:rPr>
      </w:pP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43804" w:rsidRPr="00D658BC" w14:paraId="6B94247D" w14:textId="77777777" w:rsidTr="00C43804">
        <w:trPr>
          <w:trHeight w:val="1266"/>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63BAAFA1" w14:textId="77777777" w:rsidR="00C43804" w:rsidRPr="00D658BC" w:rsidRDefault="00C43804" w:rsidP="00C43804">
            <w:pPr>
              <w:spacing w:after="200" w:line="276" w:lineRule="auto"/>
              <w:rPr>
                <w:rFonts w:eastAsia="Calibri" w:cstheme="minorHAnsi"/>
                <w:iCs/>
              </w:rPr>
            </w:pPr>
            <w:r w:rsidRPr="00D658BC">
              <w:rPr>
                <w:rFonts w:eastAsia="Calibri" w:cstheme="minorHAnsi"/>
                <w:iCs/>
              </w:rPr>
              <w:t xml:space="preserve">SBITC believes that the general wellbeing, welfare, and safety of all children and adults at risk engaged in Trust activities is of the upmost importance.  SBITC will fulfil its responsibilities by ensuring it displays best practice in safeguarding matters, carried out in a spirit of partnership and openness with the child or adults at risk, </w:t>
            </w:r>
            <w:proofErr w:type="gramStart"/>
            <w:r w:rsidRPr="00D658BC">
              <w:rPr>
                <w:rFonts w:eastAsia="Calibri" w:cstheme="minorHAnsi"/>
                <w:iCs/>
              </w:rPr>
              <w:t>family</w:t>
            </w:r>
            <w:proofErr w:type="gramEnd"/>
            <w:r w:rsidRPr="00D658BC">
              <w:rPr>
                <w:rFonts w:eastAsia="Calibri" w:cstheme="minorHAnsi"/>
                <w:iCs/>
              </w:rPr>
              <w:t xml:space="preserve"> and the relevant local authority.</w:t>
            </w:r>
          </w:p>
          <w:p w14:paraId="0BF0ABD4" w14:textId="77777777" w:rsidR="00C43804" w:rsidRDefault="00C43804" w:rsidP="00C43804">
            <w:pPr>
              <w:spacing w:after="200" w:line="276" w:lineRule="auto"/>
              <w:rPr>
                <w:rFonts w:eastAsia="Calibri" w:cstheme="minorHAnsi"/>
                <w:b/>
                <w:bCs/>
                <w:iCs/>
                <w:lang w:val="en-US"/>
              </w:rPr>
            </w:pPr>
          </w:p>
          <w:p w14:paraId="2AFC8C8E" w14:textId="77777777" w:rsidR="00C43804" w:rsidRPr="00D658BC" w:rsidRDefault="00C43804" w:rsidP="00C43804">
            <w:pPr>
              <w:spacing w:after="200" w:line="276" w:lineRule="auto"/>
              <w:rPr>
                <w:rFonts w:eastAsia="Calibri" w:cstheme="minorHAnsi"/>
                <w:b/>
                <w:bCs/>
                <w:iCs/>
                <w:lang w:val="en-US"/>
              </w:rPr>
            </w:pPr>
            <w:r w:rsidRPr="00D658BC">
              <w:rPr>
                <w:rFonts w:eastAsia="Calibri" w:cstheme="minorHAnsi"/>
                <w:b/>
                <w:bCs/>
                <w:iCs/>
                <w:lang w:val="en-US"/>
              </w:rPr>
              <w:t>Commitment</w:t>
            </w:r>
          </w:p>
          <w:p w14:paraId="35A8E154" w14:textId="77777777" w:rsidR="00C43804" w:rsidRPr="00D658BC" w:rsidRDefault="00C43804" w:rsidP="00C43804">
            <w:pPr>
              <w:spacing w:after="200" w:line="276" w:lineRule="auto"/>
              <w:rPr>
                <w:rFonts w:eastAsia="Calibri" w:cstheme="minorHAnsi"/>
                <w:iCs/>
                <w:lang w:val="en-US"/>
              </w:rPr>
            </w:pPr>
            <w:r w:rsidRPr="00D658BC">
              <w:rPr>
                <w:rFonts w:eastAsia="Calibri" w:cstheme="minorHAnsi"/>
                <w:iCs/>
                <w:lang w:val="en-US"/>
              </w:rPr>
              <w:t xml:space="preserve">SBITC is committed to being inclusive and providing a safe and positive experience for everyone involved in our activities and aims to protect them by: </w:t>
            </w:r>
          </w:p>
          <w:p w14:paraId="2AD920C5" w14:textId="77777777" w:rsidR="00C43804" w:rsidRPr="00D658BC" w:rsidRDefault="00C43804" w:rsidP="00C43804">
            <w:pPr>
              <w:numPr>
                <w:ilvl w:val="0"/>
                <w:numId w:val="4"/>
              </w:numPr>
              <w:spacing w:after="200" w:line="276" w:lineRule="auto"/>
              <w:rPr>
                <w:rFonts w:eastAsia="Times New Roman" w:cstheme="minorHAnsi"/>
                <w:iCs/>
                <w:lang w:val="en-US"/>
              </w:rPr>
            </w:pPr>
            <w:r w:rsidRPr="00D658BC">
              <w:rPr>
                <w:rFonts w:eastAsia="Times New Roman" w:cstheme="minorHAnsi"/>
                <w:iCs/>
                <w:lang w:val="en-US"/>
              </w:rPr>
              <w:t>Adopting a pro-active approach in preventative work.</w:t>
            </w:r>
          </w:p>
          <w:p w14:paraId="66CAE375" w14:textId="77777777" w:rsidR="00C43804" w:rsidRPr="00D658BC" w:rsidRDefault="00C43804" w:rsidP="00C43804">
            <w:pPr>
              <w:numPr>
                <w:ilvl w:val="0"/>
                <w:numId w:val="4"/>
              </w:numPr>
              <w:spacing w:after="200" w:line="276" w:lineRule="auto"/>
              <w:rPr>
                <w:rFonts w:eastAsia="Times New Roman" w:cstheme="minorHAnsi"/>
                <w:iCs/>
                <w:lang w:val="en-US"/>
              </w:rPr>
            </w:pPr>
            <w:r w:rsidRPr="00D658BC">
              <w:rPr>
                <w:rFonts w:eastAsia="Times New Roman" w:cstheme="minorHAnsi"/>
                <w:iCs/>
                <w:lang w:val="en-US"/>
              </w:rPr>
              <w:t xml:space="preserve">Having clear polices which are audited and reviewed annually. </w:t>
            </w:r>
          </w:p>
          <w:p w14:paraId="1084DAB2" w14:textId="77777777" w:rsidR="00C43804" w:rsidRPr="00D658BC" w:rsidRDefault="00C43804" w:rsidP="00C43804">
            <w:pPr>
              <w:numPr>
                <w:ilvl w:val="0"/>
                <w:numId w:val="4"/>
              </w:numPr>
              <w:spacing w:after="200" w:line="276" w:lineRule="auto"/>
              <w:rPr>
                <w:rFonts w:eastAsia="Times New Roman" w:cstheme="minorHAnsi"/>
                <w:iCs/>
                <w:lang w:val="en-US"/>
              </w:rPr>
            </w:pPr>
            <w:r w:rsidRPr="00D658BC">
              <w:rPr>
                <w:rFonts w:eastAsia="Times New Roman" w:cstheme="minorHAnsi"/>
                <w:iCs/>
                <w:lang w:val="en-US"/>
              </w:rPr>
              <w:t xml:space="preserve">Vetting all staff and volunteers. </w:t>
            </w:r>
          </w:p>
          <w:p w14:paraId="53C69450" w14:textId="431A7EEB" w:rsidR="00C43804" w:rsidRPr="00D658BC" w:rsidRDefault="00C43804" w:rsidP="00C43804">
            <w:pPr>
              <w:numPr>
                <w:ilvl w:val="0"/>
                <w:numId w:val="4"/>
              </w:numPr>
              <w:spacing w:after="200" w:line="276" w:lineRule="auto"/>
              <w:rPr>
                <w:rFonts w:eastAsia="Times New Roman" w:cstheme="minorHAnsi"/>
                <w:iCs/>
                <w:lang w:val="en-US"/>
              </w:rPr>
            </w:pPr>
            <w:r w:rsidRPr="00D658BC">
              <w:rPr>
                <w:rFonts w:eastAsia="Times New Roman" w:cstheme="minorHAnsi"/>
                <w:iCs/>
                <w:lang w:val="en-US"/>
              </w:rPr>
              <w:t xml:space="preserve">Providing regular training to ensure staff can identify concerns and are confident when responding, </w:t>
            </w:r>
            <w:r w:rsidR="00D25E42" w:rsidRPr="00D658BC">
              <w:rPr>
                <w:rFonts w:eastAsia="Times New Roman" w:cstheme="minorHAnsi"/>
                <w:iCs/>
                <w:lang w:val="en-US"/>
              </w:rPr>
              <w:t>reporting,</w:t>
            </w:r>
            <w:r w:rsidRPr="00D658BC">
              <w:rPr>
                <w:rFonts w:eastAsia="Times New Roman" w:cstheme="minorHAnsi"/>
                <w:iCs/>
                <w:lang w:val="en-US"/>
              </w:rPr>
              <w:t xml:space="preserve"> and recording. </w:t>
            </w:r>
          </w:p>
          <w:tbl>
            <w:tblPr>
              <w:tblW w:w="0" w:type="auto"/>
              <w:tblBorders>
                <w:top w:val="nil"/>
                <w:left w:val="nil"/>
                <w:bottom w:val="nil"/>
                <w:right w:val="nil"/>
              </w:tblBorders>
              <w:tblLook w:val="0000" w:firstRow="0" w:lastRow="0" w:firstColumn="0" w:lastColumn="0" w:noHBand="0" w:noVBand="0"/>
            </w:tblPr>
            <w:tblGrid>
              <w:gridCol w:w="6706"/>
            </w:tblGrid>
            <w:tr w:rsidR="00C43804" w:rsidRPr="00D658BC" w14:paraId="1E8B4C30" w14:textId="77777777" w:rsidTr="0080551D">
              <w:trPr>
                <w:trHeight w:val="3138"/>
              </w:trPr>
              <w:tc>
                <w:tcPr>
                  <w:tcW w:w="0" w:type="auto"/>
                </w:tcPr>
                <w:p w14:paraId="04349D01" w14:textId="77777777" w:rsidR="00C43804" w:rsidRPr="00D658BC" w:rsidRDefault="00C43804" w:rsidP="007B208F">
                  <w:pPr>
                    <w:framePr w:hSpace="180" w:wrap="around" w:vAnchor="text" w:hAnchor="margin" w:y="67"/>
                    <w:numPr>
                      <w:ilvl w:val="0"/>
                      <w:numId w:val="2"/>
                    </w:numPr>
                    <w:autoSpaceDE w:val="0"/>
                    <w:autoSpaceDN w:val="0"/>
                    <w:adjustRightInd w:val="0"/>
                    <w:rPr>
                      <w:rFonts w:eastAsia="Times New Roman" w:cstheme="minorHAnsi"/>
                      <w:color w:val="000000"/>
                      <w:lang w:eastAsia="en-GB"/>
                    </w:rPr>
                  </w:pPr>
                  <w:r w:rsidRPr="00D658BC">
                    <w:rPr>
                      <w:rFonts w:eastAsia="Times New Roman" w:cstheme="minorHAnsi"/>
                      <w:iCs/>
                      <w:lang w:val="en-US"/>
                    </w:rPr>
                    <w:t xml:space="preserve">Embedding safeguarding as a priority throughout the Charity.  </w:t>
                  </w:r>
                </w:p>
                <w:p w14:paraId="7177DDF7" w14:textId="77777777" w:rsidR="00C43804" w:rsidRPr="00D658BC" w:rsidRDefault="00C43804" w:rsidP="007B208F">
                  <w:pPr>
                    <w:framePr w:hSpace="180" w:wrap="around" w:vAnchor="text" w:hAnchor="margin" w:y="67"/>
                    <w:tabs>
                      <w:tab w:val="left" w:pos="1891"/>
                    </w:tabs>
                    <w:rPr>
                      <w:rFonts w:eastAsia="Times New Roman" w:cstheme="minorHAnsi"/>
                      <w:lang w:eastAsia="en-GB"/>
                    </w:rPr>
                  </w:pPr>
                </w:p>
              </w:tc>
            </w:tr>
          </w:tbl>
          <w:p w14:paraId="60F67FDD" w14:textId="77777777" w:rsidR="00C43804" w:rsidRPr="00D658BC" w:rsidRDefault="00C43804" w:rsidP="00C43804">
            <w:pPr>
              <w:rPr>
                <w:rFonts w:eastAsia="Times New Roman" w:cstheme="minorHAnsi"/>
                <w:lang w:val="en-US"/>
              </w:rPr>
            </w:pPr>
          </w:p>
        </w:tc>
      </w:tr>
    </w:tbl>
    <w:tbl>
      <w:tblPr>
        <w:tblW w:w="1034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8075D9" w:rsidRPr="008075D9" w14:paraId="7B3DF1EE" w14:textId="77777777" w:rsidTr="008075D9">
        <w:trPr>
          <w:trHeight w:val="3724"/>
        </w:trPr>
        <w:tc>
          <w:tcPr>
            <w:tcW w:w="10345" w:type="dxa"/>
            <w:tcBorders>
              <w:top w:val="single" w:sz="6" w:space="0" w:color="1F497D"/>
              <w:left w:val="single" w:sz="4" w:space="0" w:color="1F497D"/>
              <w:bottom w:val="single" w:sz="4" w:space="0" w:color="1F497D"/>
              <w:right w:val="single" w:sz="4" w:space="0" w:color="1F497D"/>
            </w:tcBorders>
          </w:tcPr>
          <w:p w14:paraId="47D33FF2" w14:textId="54AC8DD8" w:rsidR="008075D9" w:rsidRPr="00D62652" w:rsidRDefault="008075D9" w:rsidP="008075D9">
            <w:pPr>
              <w:rPr>
                <w:rFonts w:eastAsia="Calibri" w:cstheme="minorHAnsi"/>
              </w:rPr>
            </w:pPr>
            <w:r w:rsidRPr="00D62652">
              <w:rPr>
                <w:rFonts w:eastAsia="Calibri" w:cstheme="minorHAnsi"/>
              </w:rPr>
              <w:lastRenderedPageBreak/>
              <w:t xml:space="preserve">The GDPR 2018 and Data Protection Act 2018 (“the Act”) set out certain requirements for the protection of your personal data (and sensitive personal data) against unauthorised use or disclosure. The Act and GDPR also give you certain rights. Except to the </w:t>
            </w:r>
            <w:r w:rsidR="00D62652" w:rsidRPr="00D62652">
              <w:rPr>
                <w:rFonts w:eastAsia="Calibri" w:cstheme="minorHAnsi"/>
              </w:rPr>
              <w:t>extent,</w:t>
            </w:r>
            <w:r w:rsidRPr="00D62652">
              <w:rPr>
                <w:rFonts w:eastAsia="Calibri" w:cstheme="minorHAnsi"/>
              </w:rPr>
              <w:t xml:space="preserve"> we are permitted by law, the information which you provide in this application form and any other information obtained or provided </w:t>
            </w:r>
            <w:proofErr w:type="gramStart"/>
            <w:r w:rsidRPr="00D62652">
              <w:rPr>
                <w:rFonts w:eastAsia="Calibri" w:cstheme="minorHAnsi"/>
              </w:rPr>
              <w:t>during the course of</w:t>
            </w:r>
            <w:proofErr w:type="gramEnd"/>
            <w:r w:rsidRPr="00D62652">
              <w:rPr>
                <w:rFonts w:eastAsia="Calibri" w:cstheme="minorHAnsi"/>
              </w:rPr>
              <w:t xml:space="preserve"> your application (“the information”) will be used solely for the purposes of assessing your application, personnel administration and statistical analysis. Your information will only be handled by authorised personnel and will be held on a manual file.  It may also be entered in its current or altered format onto the organisation’s computerised database. If your application is unsuccessful or you choose not to accept any offer of employment we make, the information will be held for no longer than is necessary, in line with SBITC Data Retention Policy, after which time it will be destroyed. If your application is successful, the information will form part of your employment file and we will be entitled to process it for all purposes in connection with your employment. </w:t>
            </w:r>
          </w:p>
          <w:p w14:paraId="0E490720" w14:textId="77777777" w:rsidR="008075D9" w:rsidRPr="00D62652" w:rsidRDefault="008075D9" w:rsidP="008075D9">
            <w:pPr>
              <w:rPr>
                <w:rFonts w:eastAsia="Calibri" w:cstheme="minorHAnsi"/>
              </w:rPr>
            </w:pPr>
          </w:p>
          <w:p w14:paraId="22A312CB" w14:textId="77777777" w:rsidR="008075D9" w:rsidRPr="00D62652" w:rsidRDefault="008075D9" w:rsidP="008075D9">
            <w:pPr>
              <w:rPr>
                <w:rFonts w:eastAsia="Calibri" w:cstheme="minorHAnsi"/>
              </w:rPr>
            </w:pPr>
            <w:r w:rsidRPr="00D62652">
              <w:rPr>
                <w:rFonts w:eastAsia="Calibri" w:cstheme="minorHAnsi"/>
              </w:rPr>
              <w:t xml:space="preserve">For more information about how Sky Blues in the Community handle your personal data, you can obtain a copy of our Privacy Policy by emailing: sbitc@ccfc.co.uk </w:t>
            </w:r>
          </w:p>
          <w:p w14:paraId="6514CA1D" w14:textId="77777777" w:rsidR="008075D9" w:rsidRPr="00D62652" w:rsidRDefault="008075D9" w:rsidP="008075D9">
            <w:pPr>
              <w:rPr>
                <w:rFonts w:eastAsia="Calibri" w:cstheme="minorHAnsi"/>
              </w:rPr>
            </w:pPr>
          </w:p>
          <w:p w14:paraId="699AA89A" w14:textId="77777777" w:rsidR="008075D9" w:rsidRPr="00D62652" w:rsidRDefault="008075D9" w:rsidP="008075D9">
            <w:pPr>
              <w:rPr>
                <w:rFonts w:eastAsia="Calibri" w:cstheme="minorHAnsi"/>
              </w:rPr>
            </w:pPr>
            <w:r w:rsidRPr="00D62652">
              <w:rPr>
                <w:rFonts w:eastAsia="Calibri" w:cstheme="minorHAnsi"/>
              </w:rPr>
              <w:t>SBITC is an equal opportunities employer and welcomes applications from all sections of the community. All appointments will be made based on merit.</w:t>
            </w:r>
          </w:p>
          <w:p w14:paraId="41A19ABA" w14:textId="77777777" w:rsidR="008075D9" w:rsidRPr="00D62652" w:rsidRDefault="008075D9" w:rsidP="008075D9">
            <w:pPr>
              <w:rPr>
                <w:rFonts w:eastAsia="Calibri" w:cstheme="minorHAnsi"/>
              </w:rPr>
            </w:pPr>
          </w:p>
          <w:p w14:paraId="6FB9B84B" w14:textId="77777777" w:rsidR="008075D9" w:rsidRPr="00D62652" w:rsidRDefault="008075D9" w:rsidP="008075D9">
            <w:pPr>
              <w:rPr>
                <w:rFonts w:eastAsia="Calibri" w:cstheme="minorHAnsi"/>
              </w:rPr>
            </w:pPr>
            <w:r w:rsidRPr="00D62652">
              <w:rPr>
                <w:rFonts w:eastAsia="Calibri" w:cstheme="minorHAnsi"/>
              </w:rPr>
              <w:t xml:space="preserve">The following policies are available </w:t>
            </w:r>
            <w:hyperlink r:id="rId10" w:history="1">
              <w:r w:rsidRPr="00D62652">
                <w:rPr>
                  <w:rFonts w:eastAsia="Calibri" w:cstheme="minorHAnsi"/>
                  <w:u w:val="single"/>
                </w:rPr>
                <w:t>Community - Coventry City (ccfc.co.uk)</w:t>
              </w:r>
            </w:hyperlink>
          </w:p>
          <w:p w14:paraId="42E01693" w14:textId="77777777" w:rsidR="008075D9" w:rsidRPr="00D62652" w:rsidRDefault="008075D9" w:rsidP="008075D9">
            <w:pPr>
              <w:rPr>
                <w:rFonts w:eastAsia="Calibri" w:cstheme="minorHAnsi"/>
              </w:rPr>
            </w:pPr>
          </w:p>
          <w:p w14:paraId="29CECCA9" w14:textId="77777777" w:rsidR="008075D9" w:rsidRPr="00D62652" w:rsidRDefault="008075D9" w:rsidP="008075D9">
            <w:pPr>
              <w:rPr>
                <w:rFonts w:eastAsia="Calibri" w:cstheme="minorHAnsi"/>
              </w:rPr>
            </w:pPr>
            <w:r w:rsidRPr="00D62652">
              <w:rPr>
                <w:rFonts w:eastAsia="Calibri" w:cstheme="minorHAnsi"/>
              </w:rPr>
              <w:t>-Privacy Policy</w:t>
            </w:r>
          </w:p>
          <w:p w14:paraId="7D8E3F44" w14:textId="77777777" w:rsidR="008075D9" w:rsidRPr="00D62652" w:rsidRDefault="008075D9" w:rsidP="008075D9">
            <w:pPr>
              <w:rPr>
                <w:rFonts w:eastAsia="Calibri" w:cstheme="minorHAnsi"/>
              </w:rPr>
            </w:pPr>
            <w:r w:rsidRPr="00D62652">
              <w:rPr>
                <w:rFonts w:eastAsia="Calibri" w:cstheme="minorHAnsi"/>
              </w:rPr>
              <w:t>-Safeguarding Policy</w:t>
            </w:r>
          </w:p>
          <w:p w14:paraId="551E05AB" w14:textId="77777777" w:rsidR="008075D9" w:rsidRPr="00D62652" w:rsidRDefault="008075D9" w:rsidP="008075D9">
            <w:pPr>
              <w:rPr>
                <w:rFonts w:eastAsia="Calibri" w:cstheme="minorHAnsi"/>
              </w:rPr>
            </w:pPr>
            <w:r w:rsidRPr="00D62652">
              <w:rPr>
                <w:rFonts w:eastAsia="Calibri" w:cstheme="minorHAnsi"/>
              </w:rPr>
              <w:t>-</w:t>
            </w:r>
            <w:proofErr w:type="spellStart"/>
            <w:proofErr w:type="gramStart"/>
            <w:r w:rsidRPr="00D62652">
              <w:rPr>
                <w:rFonts w:eastAsia="Calibri" w:cstheme="minorHAnsi"/>
              </w:rPr>
              <w:t>Equality,Diversity</w:t>
            </w:r>
            <w:proofErr w:type="spellEnd"/>
            <w:proofErr w:type="gramEnd"/>
            <w:r w:rsidRPr="00D62652">
              <w:rPr>
                <w:rFonts w:eastAsia="Calibri" w:cstheme="minorHAnsi"/>
              </w:rPr>
              <w:t xml:space="preserve"> and Inclusion Policy</w:t>
            </w:r>
          </w:p>
          <w:p w14:paraId="7BCC5599" w14:textId="77777777" w:rsidR="008075D9" w:rsidRPr="00D62652" w:rsidRDefault="008075D9" w:rsidP="008075D9">
            <w:pPr>
              <w:rPr>
                <w:rFonts w:eastAsia="Calibri" w:cstheme="minorHAnsi"/>
              </w:rPr>
            </w:pPr>
            <w:r w:rsidRPr="00D62652">
              <w:rPr>
                <w:rFonts w:eastAsia="Calibri" w:cstheme="minorHAnsi"/>
              </w:rPr>
              <w:t>-GDPR/Data Protection Policy</w:t>
            </w:r>
          </w:p>
          <w:p w14:paraId="68FCBEAC" w14:textId="77777777" w:rsidR="008075D9" w:rsidRPr="00D62652" w:rsidRDefault="008075D9" w:rsidP="008075D9">
            <w:pPr>
              <w:rPr>
                <w:rFonts w:eastAsia="Calibri" w:cstheme="minorHAnsi"/>
              </w:rPr>
            </w:pPr>
            <w:r w:rsidRPr="00D62652">
              <w:rPr>
                <w:rFonts w:eastAsia="Calibri" w:cstheme="minorHAnsi"/>
              </w:rPr>
              <w:t>-Safer Recruitment</w:t>
            </w:r>
          </w:p>
          <w:p w14:paraId="432BC27F" w14:textId="77777777" w:rsidR="008075D9" w:rsidRPr="008075D9" w:rsidRDefault="008075D9" w:rsidP="008075D9">
            <w:pPr>
              <w:rPr>
                <w:rFonts w:ascii="Calibri" w:eastAsia="Calibri" w:hAnsi="Calibri" w:cs="Calibri"/>
                <w:color w:val="1F497D"/>
                <w:sz w:val="20"/>
                <w:szCs w:val="20"/>
              </w:rPr>
            </w:pPr>
          </w:p>
          <w:p w14:paraId="00D15F34" w14:textId="77777777" w:rsidR="008075D9" w:rsidRPr="008075D9" w:rsidRDefault="008075D9" w:rsidP="008075D9">
            <w:pPr>
              <w:rPr>
                <w:rFonts w:ascii="Calibri" w:eastAsia="Calibri" w:hAnsi="Calibri" w:cs="Calibri"/>
                <w:color w:val="1F497D"/>
                <w:sz w:val="20"/>
                <w:szCs w:val="20"/>
              </w:rPr>
            </w:pPr>
          </w:p>
        </w:tc>
      </w:tr>
    </w:tbl>
    <w:p w14:paraId="1612E90C" w14:textId="77777777" w:rsidR="00297352" w:rsidRDefault="00297352" w:rsidP="006E1322">
      <w:pPr>
        <w:rPr>
          <w:rFonts w:eastAsia="Times New Roman" w:cstheme="minorHAnsi"/>
          <w:lang w:val="en-US"/>
        </w:rPr>
      </w:pPr>
    </w:p>
    <w:p w14:paraId="01F5C228" w14:textId="66CE9C19" w:rsidR="007B208F" w:rsidRDefault="008729C8" w:rsidP="006E1322">
      <w:pPr>
        <w:rPr>
          <w:rFonts w:eastAsia="Times New Roman" w:cstheme="minorHAnsi"/>
          <w:lang w:val="en-US"/>
        </w:rPr>
      </w:pPr>
      <w:r>
        <w:rPr>
          <w:rFonts w:eastAsia="Times New Roman" w:cstheme="minorHAnsi"/>
          <w:lang w:val="en-US"/>
        </w:rPr>
        <w:t xml:space="preserve">For Application form </w:t>
      </w:r>
      <w:proofErr w:type="gramStart"/>
      <w:r w:rsidR="009F16F3">
        <w:rPr>
          <w:rFonts w:eastAsia="Times New Roman" w:cstheme="minorHAnsi"/>
          <w:lang w:val="en-US"/>
        </w:rPr>
        <w:t>email:-</w:t>
      </w:r>
      <w:proofErr w:type="gramEnd"/>
      <w:r w:rsidR="009F16F3">
        <w:rPr>
          <w:rFonts w:eastAsia="Times New Roman" w:cstheme="minorHAnsi"/>
          <w:lang w:val="en-US"/>
        </w:rPr>
        <w:t xml:space="preserve">  </w:t>
      </w:r>
      <w:hyperlink r:id="rId11" w:history="1">
        <w:r w:rsidR="009F16F3" w:rsidRPr="001C3615">
          <w:rPr>
            <w:rStyle w:val="Hyperlink"/>
            <w:rFonts w:eastAsia="Times New Roman" w:cstheme="minorHAnsi"/>
            <w:lang w:val="en-US"/>
          </w:rPr>
          <w:t>Shaun.Pierce@sbitc.org.uk</w:t>
        </w:r>
      </w:hyperlink>
    </w:p>
    <w:p w14:paraId="4CC07085" w14:textId="77777777" w:rsidR="009F16F3" w:rsidRDefault="009F16F3" w:rsidP="006E1322">
      <w:pPr>
        <w:rPr>
          <w:rFonts w:eastAsia="Times New Roman" w:cstheme="minorHAnsi"/>
          <w:lang w:val="en-US"/>
        </w:rPr>
      </w:pPr>
    </w:p>
    <w:p w14:paraId="378ABE30" w14:textId="705A5BC1" w:rsidR="009F16F3" w:rsidRDefault="009F16F3" w:rsidP="006E1322">
      <w:pPr>
        <w:rPr>
          <w:rFonts w:eastAsia="Times New Roman" w:cstheme="minorHAnsi"/>
          <w:lang w:val="en-US"/>
        </w:rPr>
      </w:pPr>
      <w:r>
        <w:rPr>
          <w:rFonts w:eastAsia="Times New Roman" w:cstheme="minorHAnsi"/>
          <w:lang w:val="en-US"/>
        </w:rPr>
        <w:t xml:space="preserve">Closing Date:- </w:t>
      </w:r>
      <w:r w:rsidR="006E3639">
        <w:rPr>
          <w:rFonts w:eastAsia="Times New Roman" w:cstheme="minorHAnsi"/>
          <w:lang w:val="en-US"/>
        </w:rPr>
        <w:t>Tuesday 3</w:t>
      </w:r>
      <w:r w:rsidR="006E3639" w:rsidRPr="006E3639">
        <w:rPr>
          <w:rFonts w:eastAsia="Times New Roman" w:cstheme="minorHAnsi"/>
          <w:vertAlign w:val="superscript"/>
          <w:lang w:val="en-US"/>
        </w:rPr>
        <w:t>rd</w:t>
      </w:r>
      <w:r w:rsidR="006E3639">
        <w:rPr>
          <w:rFonts w:eastAsia="Times New Roman" w:cstheme="minorHAnsi"/>
          <w:lang w:val="en-US"/>
        </w:rPr>
        <w:t xml:space="preserve"> January 2023</w:t>
      </w:r>
    </w:p>
    <w:p w14:paraId="13A16141" w14:textId="77777777" w:rsidR="009F16F3" w:rsidRDefault="009F16F3" w:rsidP="006E1322">
      <w:pPr>
        <w:rPr>
          <w:rFonts w:eastAsia="Times New Roman" w:cstheme="minorHAnsi"/>
          <w:lang w:val="en-US"/>
        </w:rPr>
      </w:pPr>
    </w:p>
    <w:p w14:paraId="287BC90D" w14:textId="77777777" w:rsidR="009F16F3" w:rsidRDefault="009F16F3" w:rsidP="006E1322">
      <w:pPr>
        <w:rPr>
          <w:rFonts w:eastAsia="Times New Roman" w:cstheme="minorHAnsi"/>
          <w:lang w:val="en-US"/>
        </w:rPr>
      </w:pPr>
    </w:p>
    <w:sectPr w:rsidR="009F16F3" w:rsidSect="00760453">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B306" w14:textId="77777777" w:rsidR="00FA2D7D" w:rsidRDefault="00FA2D7D" w:rsidP="003307AE">
      <w:r>
        <w:separator/>
      </w:r>
    </w:p>
  </w:endnote>
  <w:endnote w:type="continuationSeparator" w:id="0">
    <w:p w14:paraId="008EE4C5" w14:textId="77777777" w:rsidR="00FA2D7D" w:rsidRDefault="00FA2D7D" w:rsidP="0033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0A97" w14:textId="0CA788E2" w:rsidR="003307AE" w:rsidRDefault="003307AE" w:rsidP="003307AE">
    <w:pPr>
      <w:pStyle w:val="Footer"/>
      <w:ind w:left="432" w:hanging="432"/>
      <w:jc w:val="center"/>
      <w:rPr>
        <w:rFonts w:ascii="Verdana" w:hAnsi="Verdana"/>
        <w:color w:val="002D56"/>
        <w:sz w:val="14"/>
        <w:szCs w:val="16"/>
      </w:rPr>
    </w:pPr>
  </w:p>
  <w:p w14:paraId="3F89412F" w14:textId="32BE13BC" w:rsidR="003307AE" w:rsidRPr="004F7ABD" w:rsidRDefault="00696D57" w:rsidP="00696D57">
    <w:pPr>
      <w:pStyle w:val="Footer"/>
      <w:ind w:left="432" w:hanging="432"/>
      <w:jc w:val="center"/>
      <w:rPr>
        <w:rFonts w:ascii="Verdana" w:hAnsi="Verdana"/>
        <w:b/>
        <w:color w:val="002D56"/>
        <w:sz w:val="14"/>
        <w:szCs w:val="16"/>
      </w:rPr>
    </w:pPr>
    <w:r>
      <w:rPr>
        <w:rFonts w:ascii="Verdana" w:hAnsi="Verdana"/>
        <w:b/>
        <w:noProof/>
        <w:color w:val="002D56"/>
        <w:sz w:val="14"/>
        <w:szCs w:val="16"/>
        <w:lang w:eastAsia="en-GB"/>
      </w:rPr>
      <w:drawing>
        <wp:inline distT="0" distB="0" distL="0" distR="0" wp14:anchorId="71CAEF2D" wp14:editId="63DF3650">
          <wp:extent cx="3794125" cy="5715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94125" cy="571500"/>
                  </a:xfrm>
                  <a:prstGeom prst="rect">
                    <a:avLst/>
                  </a:prstGeom>
                </pic:spPr>
              </pic:pic>
            </a:graphicData>
          </a:graphic>
        </wp:inline>
      </w:drawing>
    </w:r>
    <w:r>
      <w:rPr>
        <w:rFonts w:ascii="Verdana" w:hAnsi="Verdana"/>
        <w:b/>
        <w:noProof/>
        <w:color w:val="002D56"/>
        <w:sz w:val="14"/>
        <w:szCs w:val="16"/>
      </w:rPr>
      <w:drawing>
        <wp:inline distT="0" distB="0" distL="0" distR="0" wp14:anchorId="5B919A70" wp14:editId="779BC906">
          <wp:extent cx="1228725" cy="533400"/>
          <wp:effectExtent l="0" t="0" r="9525"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229621" cy="533789"/>
                  </a:xfrm>
                  <a:prstGeom prst="rect">
                    <a:avLst/>
                  </a:prstGeom>
                </pic:spPr>
              </pic:pic>
            </a:graphicData>
          </a:graphic>
        </wp:inline>
      </w:drawing>
    </w:r>
    <w:r>
      <w:rPr>
        <w:rFonts w:ascii="Verdana" w:hAnsi="Verdana"/>
        <w:b/>
        <w:color w:val="002D56"/>
        <w:sz w:val="14"/>
        <w:szCs w:val="16"/>
      </w:rPr>
      <w:t xml:space="preserve">                 </w:t>
    </w:r>
    <w:r w:rsidR="003307AE" w:rsidRPr="004F7ABD">
      <w:rPr>
        <w:rFonts w:ascii="Verdana" w:hAnsi="Verdana"/>
        <w:b/>
        <w:color w:val="002D56"/>
        <w:sz w:val="14"/>
        <w:szCs w:val="16"/>
      </w:rPr>
      <w:t>Sky</w:t>
    </w:r>
    <w:r w:rsidR="003307AE">
      <w:rPr>
        <w:rFonts w:ascii="Verdana" w:hAnsi="Verdana"/>
        <w:b/>
        <w:color w:val="002D56"/>
        <w:sz w:val="14"/>
        <w:szCs w:val="16"/>
      </w:rPr>
      <w:t xml:space="preserve"> </w:t>
    </w:r>
    <w:r w:rsidR="003307AE" w:rsidRPr="004F7ABD">
      <w:rPr>
        <w:rFonts w:ascii="Verdana" w:hAnsi="Verdana"/>
        <w:b/>
        <w:color w:val="002D56"/>
        <w:sz w:val="14"/>
        <w:szCs w:val="16"/>
      </w:rPr>
      <w:t>Blues</w:t>
    </w:r>
    <w:r w:rsidR="003307AE">
      <w:rPr>
        <w:rFonts w:ascii="Verdana" w:hAnsi="Verdana"/>
        <w:b/>
        <w:color w:val="002D56"/>
        <w:sz w:val="14"/>
        <w:szCs w:val="16"/>
      </w:rPr>
      <w:t xml:space="preserve"> </w:t>
    </w:r>
    <w:r w:rsidR="003307AE" w:rsidRPr="004F7ABD">
      <w:rPr>
        <w:rFonts w:ascii="Verdana" w:hAnsi="Verdana"/>
        <w:b/>
        <w:color w:val="002D56"/>
        <w:sz w:val="14"/>
        <w:szCs w:val="16"/>
      </w:rPr>
      <w:t>in</w:t>
    </w:r>
    <w:r w:rsidR="003307AE">
      <w:rPr>
        <w:rFonts w:ascii="Verdana" w:hAnsi="Verdana"/>
        <w:b/>
        <w:color w:val="002D56"/>
        <w:sz w:val="14"/>
        <w:szCs w:val="16"/>
      </w:rPr>
      <w:t xml:space="preserve"> </w:t>
    </w:r>
    <w:r w:rsidR="003307AE" w:rsidRPr="004F7ABD">
      <w:rPr>
        <w:rFonts w:ascii="Verdana" w:hAnsi="Verdana"/>
        <w:b/>
        <w:color w:val="002D56"/>
        <w:sz w:val="14"/>
        <w:szCs w:val="16"/>
      </w:rPr>
      <w:t>the</w:t>
    </w:r>
    <w:r w:rsidR="003307AE">
      <w:rPr>
        <w:rFonts w:ascii="Verdana" w:hAnsi="Verdana"/>
        <w:b/>
        <w:color w:val="002D56"/>
        <w:sz w:val="14"/>
        <w:szCs w:val="16"/>
      </w:rPr>
      <w:t xml:space="preserve"> </w:t>
    </w:r>
    <w:r w:rsidR="003307AE" w:rsidRPr="004F7ABD">
      <w:rPr>
        <w:rFonts w:ascii="Verdana" w:hAnsi="Verdana"/>
        <w:b/>
        <w:color w:val="002D56"/>
        <w:sz w:val="14"/>
        <w:szCs w:val="16"/>
      </w:rPr>
      <w:t>Community</w:t>
    </w:r>
    <w:r w:rsidR="003307AE" w:rsidRPr="004F7ABD">
      <w:rPr>
        <w:rFonts w:ascii="Verdana" w:hAnsi="Verdana"/>
        <w:color w:val="002D56"/>
        <w:sz w:val="14"/>
        <w:szCs w:val="16"/>
      </w:rPr>
      <w:t xml:space="preserve"> </w:t>
    </w:r>
    <w:r w:rsidR="003307AE" w:rsidRPr="004F7ABD">
      <w:rPr>
        <w:rFonts w:ascii="Verdana" w:hAnsi="Verdana"/>
        <w:b/>
        <w:color w:val="002D56"/>
        <w:sz w:val="14"/>
        <w:szCs w:val="16"/>
      </w:rPr>
      <w:t>- Registered Charity No:</w:t>
    </w:r>
    <w:r w:rsidR="003307AE" w:rsidRPr="004F7ABD">
      <w:rPr>
        <w:rFonts w:ascii="Verdana" w:hAnsi="Verdana"/>
        <w:color w:val="002D56"/>
        <w:sz w:val="14"/>
        <w:szCs w:val="16"/>
      </w:rPr>
      <w:t xml:space="preserve"> 1127014</w:t>
    </w:r>
  </w:p>
  <w:p w14:paraId="0F968B82" w14:textId="2F610548" w:rsidR="003307AE" w:rsidRPr="004F7ABD" w:rsidRDefault="00696D57" w:rsidP="00696D57">
    <w:pPr>
      <w:pStyle w:val="Footer"/>
      <w:tabs>
        <w:tab w:val="left" w:pos="8640"/>
      </w:tabs>
      <w:rPr>
        <w:rFonts w:ascii="Verdana" w:hAnsi="Verdana"/>
        <w:color w:val="002D56"/>
        <w:sz w:val="14"/>
        <w:szCs w:val="16"/>
      </w:rPr>
    </w:pPr>
    <w:r>
      <w:rPr>
        <w:rFonts w:ascii="Verdana" w:hAnsi="Verdana"/>
        <w:color w:val="002D56"/>
        <w:sz w:val="14"/>
        <w:szCs w:val="16"/>
      </w:rPr>
      <w:t xml:space="preserve">                                                           </w:t>
    </w:r>
    <w:r w:rsidR="003307AE" w:rsidRPr="004F7ABD">
      <w:rPr>
        <w:rFonts w:ascii="Verdana" w:hAnsi="Verdana"/>
        <w:color w:val="002D56"/>
        <w:sz w:val="14"/>
        <w:szCs w:val="16"/>
      </w:rPr>
      <w:t>Ricoh Arena, Phoenix Way, Coventry, CV6 6GE</w:t>
    </w:r>
  </w:p>
  <w:p w14:paraId="1DA4A07E" w14:textId="6B3A2B21" w:rsidR="003307AE" w:rsidRPr="003307AE" w:rsidRDefault="00696D57" w:rsidP="00696D57">
    <w:pPr>
      <w:pStyle w:val="Footer"/>
      <w:rPr>
        <w:rFonts w:ascii="Verdana" w:hAnsi="Verdana"/>
        <w:color w:val="002D56"/>
        <w:sz w:val="14"/>
        <w:szCs w:val="16"/>
      </w:rPr>
    </w:pPr>
    <w:r>
      <w:rPr>
        <w:rFonts w:ascii="Verdana" w:hAnsi="Verdana"/>
        <w:b/>
        <w:color w:val="002D56"/>
        <w:sz w:val="14"/>
        <w:szCs w:val="16"/>
      </w:rPr>
      <w:t xml:space="preserve">                             </w:t>
    </w:r>
    <w:r w:rsidR="003307AE" w:rsidRPr="004F7ABD">
      <w:rPr>
        <w:rFonts w:ascii="Verdana" w:hAnsi="Verdana"/>
        <w:b/>
        <w:color w:val="002D56"/>
        <w:sz w:val="14"/>
        <w:szCs w:val="16"/>
      </w:rPr>
      <w:t>Tel:</w:t>
    </w:r>
    <w:r w:rsidR="003307AE" w:rsidRPr="004F7ABD">
      <w:rPr>
        <w:rFonts w:ascii="Verdana" w:hAnsi="Verdana"/>
        <w:color w:val="002D56"/>
        <w:sz w:val="14"/>
        <w:szCs w:val="16"/>
      </w:rPr>
      <w:t xml:space="preserve"> 024 7678 6349 </w:t>
    </w:r>
    <w:r w:rsidR="003307AE" w:rsidRPr="004F7ABD">
      <w:rPr>
        <w:rFonts w:ascii="Verdana" w:hAnsi="Verdana"/>
        <w:b/>
        <w:color w:val="002D56"/>
        <w:sz w:val="14"/>
        <w:szCs w:val="16"/>
      </w:rPr>
      <w:t>Web:</w:t>
    </w:r>
    <w:r w:rsidR="003307AE" w:rsidRPr="004F7ABD">
      <w:rPr>
        <w:rFonts w:ascii="Verdana" w:hAnsi="Verdana"/>
        <w:color w:val="002D56"/>
        <w:sz w:val="14"/>
        <w:szCs w:val="16"/>
      </w:rPr>
      <w:t xml:space="preserve"> www.</w:t>
    </w:r>
    <w:r w:rsidR="003307AE">
      <w:rPr>
        <w:rFonts w:ascii="Verdana" w:hAnsi="Verdana"/>
        <w:color w:val="002D56"/>
        <w:sz w:val="14"/>
        <w:szCs w:val="16"/>
      </w:rPr>
      <w:t>ccfc.co.uk/community</w:t>
    </w:r>
    <w:r w:rsidR="003307AE" w:rsidRPr="004F7ABD">
      <w:rPr>
        <w:rFonts w:ascii="Verdana" w:hAnsi="Verdana"/>
        <w:color w:val="002D56"/>
        <w:sz w:val="14"/>
        <w:szCs w:val="16"/>
      </w:rPr>
      <w:t xml:space="preserve"> </w:t>
    </w:r>
    <w:r w:rsidR="003307AE" w:rsidRPr="004F7ABD">
      <w:rPr>
        <w:rFonts w:ascii="Verdana" w:hAnsi="Verdana"/>
        <w:b/>
        <w:color w:val="002D56"/>
        <w:sz w:val="14"/>
        <w:szCs w:val="16"/>
      </w:rPr>
      <w:t>Twitter:</w:t>
    </w:r>
    <w:r w:rsidR="003307AE" w:rsidRPr="004F7ABD">
      <w:rPr>
        <w:rFonts w:ascii="Verdana" w:hAnsi="Verdana"/>
        <w:color w:val="002D56"/>
        <w:sz w:val="14"/>
        <w:szCs w:val="16"/>
      </w:rPr>
      <w:t xml:space="preserve"> @sbitc_ccfc </w:t>
    </w:r>
    <w:r w:rsidR="003307AE" w:rsidRPr="004F7ABD">
      <w:rPr>
        <w:rFonts w:ascii="Verdana" w:hAnsi="Verdana"/>
        <w:b/>
        <w:color w:val="002D56"/>
        <w:sz w:val="14"/>
        <w:szCs w:val="16"/>
      </w:rPr>
      <w:t>Facebook:</w:t>
    </w:r>
    <w:r w:rsidR="003307AE" w:rsidRPr="004F7ABD">
      <w:rPr>
        <w:rFonts w:ascii="Verdana" w:hAnsi="Verdana"/>
        <w:color w:val="002D56"/>
        <w:sz w:val="14"/>
        <w:szCs w:val="16"/>
      </w:rPr>
      <w:t xml:space="preserve"> @sbit</w:t>
    </w:r>
    <w:r w:rsidR="003307AE">
      <w:rPr>
        <w:rFonts w:ascii="Verdana" w:hAnsi="Verdana"/>
        <w:color w:val="002D56"/>
        <w:sz w:val="14"/>
        <w:szCs w:val="16"/>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321D" w14:textId="77777777" w:rsidR="00FA2D7D" w:rsidRDefault="00FA2D7D" w:rsidP="003307AE">
      <w:r>
        <w:separator/>
      </w:r>
    </w:p>
  </w:footnote>
  <w:footnote w:type="continuationSeparator" w:id="0">
    <w:p w14:paraId="059F58FE" w14:textId="77777777" w:rsidR="00FA2D7D" w:rsidRDefault="00FA2D7D" w:rsidP="0033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A292" w14:textId="09D27299" w:rsidR="003307AE" w:rsidRDefault="003307AE">
    <w:pPr>
      <w:pStyle w:val="Header"/>
    </w:pPr>
    <w:r>
      <w:rPr>
        <w:noProof/>
        <w:lang w:eastAsia="en-GB"/>
      </w:rPr>
      <w:drawing>
        <wp:anchor distT="0" distB="0" distL="114300" distR="114300" simplePos="0" relativeHeight="251658240" behindDoc="1" locked="0" layoutInCell="1" allowOverlap="1" wp14:anchorId="69831C10" wp14:editId="6E677005">
          <wp:simplePos x="0" y="0"/>
          <wp:positionH relativeFrom="column">
            <wp:posOffset>2819400</wp:posOffset>
          </wp:positionH>
          <wp:positionV relativeFrom="paragraph">
            <wp:posOffset>-257810</wp:posOffset>
          </wp:positionV>
          <wp:extent cx="3607200" cy="1040400"/>
          <wp:effectExtent l="0" t="0" r="0" b="1270"/>
          <wp:wrapTight wrapText="bothSides">
            <wp:wrapPolygon edited="0">
              <wp:start x="0" y="0"/>
              <wp:lineTo x="0" y="21363"/>
              <wp:lineTo x="21524" y="21363"/>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itC Logo with Charity Number.jpg"/>
                  <pic:cNvPicPr/>
                </pic:nvPicPr>
                <pic:blipFill>
                  <a:blip r:embed="rId1">
                    <a:extLst>
                      <a:ext uri="{28A0092B-C50C-407E-A947-70E740481C1C}">
                        <a14:useLocalDpi xmlns:a14="http://schemas.microsoft.com/office/drawing/2010/main" val="0"/>
                      </a:ext>
                    </a:extLst>
                  </a:blip>
                  <a:stretch>
                    <a:fillRect/>
                  </a:stretch>
                </pic:blipFill>
                <pic:spPr>
                  <a:xfrm>
                    <a:off x="0" y="0"/>
                    <a:ext cx="3607200" cy="1040400"/>
                  </a:xfrm>
                  <a:prstGeom prst="rect">
                    <a:avLst/>
                  </a:prstGeom>
                </pic:spPr>
              </pic:pic>
            </a:graphicData>
          </a:graphic>
          <wp14:sizeRelH relativeFrom="margin">
            <wp14:pctWidth>0</wp14:pctWidth>
          </wp14:sizeRelH>
          <wp14:sizeRelV relativeFrom="margin">
            <wp14:pctHeight>0</wp14:pctHeight>
          </wp14:sizeRelV>
        </wp:anchor>
      </w:drawing>
    </w:r>
  </w:p>
  <w:p w14:paraId="497C681F" w14:textId="11417352" w:rsidR="003307AE" w:rsidRDefault="003307AE">
    <w:pPr>
      <w:pStyle w:val="Header"/>
    </w:pPr>
  </w:p>
  <w:p w14:paraId="16F1BBE0" w14:textId="2CE41A38" w:rsidR="003307AE" w:rsidRDefault="003307AE">
    <w:pPr>
      <w:pStyle w:val="Header"/>
    </w:pPr>
  </w:p>
  <w:p w14:paraId="45CEACE3" w14:textId="24CB5270" w:rsidR="003307AE" w:rsidRDefault="003307AE">
    <w:pPr>
      <w:pStyle w:val="Header"/>
    </w:pPr>
  </w:p>
  <w:p w14:paraId="27266197" w14:textId="067A9B9A" w:rsidR="003307AE" w:rsidRDefault="003307AE">
    <w:pPr>
      <w:pStyle w:val="Header"/>
    </w:pPr>
  </w:p>
  <w:p w14:paraId="28B009D6" w14:textId="77777777" w:rsidR="003307AE" w:rsidRDefault="00330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C2F"/>
    <w:multiLevelType w:val="hybridMultilevel"/>
    <w:tmpl w:val="303A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1AE7"/>
    <w:multiLevelType w:val="hybridMultilevel"/>
    <w:tmpl w:val="0780054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 w15:restartNumberingAfterBreak="0">
    <w:nsid w:val="0E3130A9"/>
    <w:multiLevelType w:val="multilevel"/>
    <w:tmpl w:val="FB3485BE"/>
    <w:lvl w:ilvl="0">
      <w:start w:val="1"/>
      <w:numFmt w:val="decimal"/>
      <w:lvlText w:val="%1."/>
      <w:lvlJc w:val="left"/>
      <w:pPr>
        <w:ind w:left="495" w:hanging="495"/>
      </w:pPr>
      <w:rPr>
        <w:rFonts w:hint="default"/>
      </w:rPr>
    </w:lvl>
    <w:lvl w:ilvl="1">
      <w:start w:val="1"/>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975C49"/>
    <w:multiLevelType w:val="hybridMultilevel"/>
    <w:tmpl w:val="A25A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43C5A"/>
    <w:multiLevelType w:val="hybridMultilevel"/>
    <w:tmpl w:val="F7CC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F1C49"/>
    <w:multiLevelType w:val="hybridMultilevel"/>
    <w:tmpl w:val="A424A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915B1"/>
    <w:multiLevelType w:val="hybridMultilevel"/>
    <w:tmpl w:val="A25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46F09"/>
    <w:multiLevelType w:val="hybridMultilevel"/>
    <w:tmpl w:val="C204C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94"/>
    <w:multiLevelType w:val="hybridMultilevel"/>
    <w:tmpl w:val="C0D0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90C81"/>
    <w:multiLevelType w:val="hybridMultilevel"/>
    <w:tmpl w:val="DA92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6467B"/>
    <w:multiLevelType w:val="hybridMultilevel"/>
    <w:tmpl w:val="22209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A7F547"/>
    <w:multiLevelType w:val="hybridMultilevel"/>
    <w:tmpl w:val="800CAC7A"/>
    <w:lvl w:ilvl="0" w:tplc="910AA230">
      <w:start w:val="1"/>
      <w:numFmt w:val="bullet"/>
      <w:lvlText w:val=""/>
      <w:lvlJc w:val="left"/>
      <w:pPr>
        <w:ind w:left="454" w:hanging="22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11D013F"/>
    <w:multiLevelType w:val="hybridMultilevel"/>
    <w:tmpl w:val="075C9C24"/>
    <w:lvl w:ilvl="0" w:tplc="192E7228">
      <w:start w:val="1"/>
      <w:numFmt w:val="bullet"/>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765E4"/>
    <w:multiLevelType w:val="hybridMultilevel"/>
    <w:tmpl w:val="77BCE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F7E73"/>
    <w:multiLevelType w:val="hybridMultilevel"/>
    <w:tmpl w:val="9CFC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EB6DEA"/>
    <w:multiLevelType w:val="hybridMultilevel"/>
    <w:tmpl w:val="40B6D2C4"/>
    <w:lvl w:ilvl="0" w:tplc="3CA272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562253">
    <w:abstractNumId w:val="12"/>
  </w:num>
  <w:num w:numId="2" w16cid:durableId="862015190">
    <w:abstractNumId w:val="11"/>
  </w:num>
  <w:num w:numId="3" w16cid:durableId="1416245081">
    <w:abstractNumId w:val="2"/>
  </w:num>
  <w:num w:numId="4" w16cid:durableId="418333229">
    <w:abstractNumId w:val="10"/>
  </w:num>
  <w:num w:numId="5" w16cid:durableId="7412243">
    <w:abstractNumId w:val="1"/>
  </w:num>
  <w:num w:numId="6" w16cid:durableId="391124359">
    <w:abstractNumId w:val="6"/>
  </w:num>
  <w:num w:numId="7" w16cid:durableId="98570926">
    <w:abstractNumId w:val="4"/>
  </w:num>
  <w:num w:numId="8" w16cid:durableId="1098528595">
    <w:abstractNumId w:val="14"/>
  </w:num>
  <w:num w:numId="9" w16cid:durableId="758867343">
    <w:abstractNumId w:val="0"/>
  </w:num>
  <w:num w:numId="10" w16cid:durableId="1790661619">
    <w:abstractNumId w:val="8"/>
  </w:num>
  <w:num w:numId="11" w16cid:durableId="1785073681">
    <w:abstractNumId w:val="3"/>
  </w:num>
  <w:num w:numId="12" w16cid:durableId="2039696620">
    <w:abstractNumId w:val="9"/>
  </w:num>
  <w:num w:numId="13" w16cid:durableId="1519731501">
    <w:abstractNumId w:val="15"/>
  </w:num>
  <w:num w:numId="14" w16cid:durableId="470028041">
    <w:abstractNumId w:val="5"/>
  </w:num>
  <w:num w:numId="15" w16cid:durableId="492919818">
    <w:abstractNumId w:val="7"/>
  </w:num>
  <w:num w:numId="16" w16cid:durableId="4663612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AE"/>
    <w:rsid w:val="00020836"/>
    <w:rsid w:val="0008535A"/>
    <w:rsid w:val="000E3E61"/>
    <w:rsid w:val="000F5C6C"/>
    <w:rsid w:val="000F7553"/>
    <w:rsid w:val="0014292B"/>
    <w:rsid w:val="001E679A"/>
    <w:rsid w:val="0023185A"/>
    <w:rsid w:val="00243F6E"/>
    <w:rsid w:val="00297352"/>
    <w:rsid w:val="002C3644"/>
    <w:rsid w:val="002D098B"/>
    <w:rsid w:val="003307AE"/>
    <w:rsid w:val="0038613F"/>
    <w:rsid w:val="003A3AA2"/>
    <w:rsid w:val="003B643E"/>
    <w:rsid w:val="003B6A79"/>
    <w:rsid w:val="00403593"/>
    <w:rsid w:val="004103DE"/>
    <w:rsid w:val="00415C57"/>
    <w:rsid w:val="00420E59"/>
    <w:rsid w:val="00432BF2"/>
    <w:rsid w:val="004969D9"/>
    <w:rsid w:val="004A12DD"/>
    <w:rsid w:val="005814B8"/>
    <w:rsid w:val="005C1F72"/>
    <w:rsid w:val="005F0A00"/>
    <w:rsid w:val="00613819"/>
    <w:rsid w:val="00624890"/>
    <w:rsid w:val="00673C8D"/>
    <w:rsid w:val="00696D57"/>
    <w:rsid w:val="006B6F58"/>
    <w:rsid w:val="006C0F3A"/>
    <w:rsid w:val="006D5B4C"/>
    <w:rsid w:val="006E1322"/>
    <w:rsid w:val="006E3639"/>
    <w:rsid w:val="0070482B"/>
    <w:rsid w:val="00760453"/>
    <w:rsid w:val="007B208F"/>
    <w:rsid w:val="007B3096"/>
    <w:rsid w:val="007F1182"/>
    <w:rsid w:val="008075D9"/>
    <w:rsid w:val="0081498C"/>
    <w:rsid w:val="008729C8"/>
    <w:rsid w:val="008870D8"/>
    <w:rsid w:val="00894A6B"/>
    <w:rsid w:val="009326A7"/>
    <w:rsid w:val="009942BD"/>
    <w:rsid w:val="009B197B"/>
    <w:rsid w:val="009D6224"/>
    <w:rsid w:val="009F16F3"/>
    <w:rsid w:val="00A05FF9"/>
    <w:rsid w:val="00A164EB"/>
    <w:rsid w:val="00A3358A"/>
    <w:rsid w:val="00A66102"/>
    <w:rsid w:val="00B279EC"/>
    <w:rsid w:val="00B87CFE"/>
    <w:rsid w:val="00BC5770"/>
    <w:rsid w:val="00BE0352"/>
    <w:rsid w:val="00BF14B0"/>
    <w:rsid w:val="00C228C6"/>
    <w:rsid w:val="00C32013"/>
    <w:rsid w:val="00C43804"/>
    <w:rsid w:val="00C441CA"/>
    <w:rsid w:val="00CA3E8C"/>
    <w:rsid w:val="00CB3565"/>
    <w:rsid w:val="00CB7EAA"/>
    <w:rsid w:val="00D1022B"/>
    <w:rsid w:val="00D22B8E"/>
    <w:rsid w:val="00D25E42"/>
    <w:rsid w:val="00D408B4"/>
    <w:rsid w:val="00D62652"/>
    <w:rsid w:val="00D658BC"/>
    <w:rsid w:val="00DE68E9"/>
    <w:rsid w:val="00E42128"/>
    <w:rsid w:val="00E851C3"/>
    <w:rsid w:val="00EA68C4"/>
    <w:rsid w:val="00F13937"/>
    <w:rsid w:val="00F26789"/>
    <w:rsid w:val="00F3177E"/>
    <w:rsid w:val="00F72088"/>
    <w:rsid w:val="00F816C7"/>
    <w:rsid w:val="00FA2D7D"/>
    <w:rsid w:val="00FA7740"/>
    <w:rsid w:val="00FB0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1AFCC"/>
  <w15:chartTrackingRefBased/>
  <w15:docId w15:val="{254F4077-3177-5B40-BCFA-1A743E2D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7AE"/>
    <w:pPr>
      <w:tabs>
        <w:tab w:val="center" w:pos="4680"/>
        <w:tab w:val="right" w:pos="9360"/>
      </w:tabs>
    </w:pPr>
  </w:style>
  <w:style w:type="character" w:customStyle="1" w:styleId="HeaderChar">
    <w:name w:val="Header Char"/>
    <w:basedOn w:val="DefaultParagraphFont"/>
    <w:link w:val="Header"/>
    <w:uiPriority w:val="99"/>
    <w:rsid w:val="003307AE"/>
  </w:style>
  <w:style w:type="paragraph" w:styleId="Footer">
    <w:name w:val="footer"/>
    <w:basedOn w:val="Normal"/>
    <w:link w:val="FooterChar"/>
    <w:uiPriority w:val="99"/>
    <w:unhideWhenUsed/>
    <w:rsid w:val="003307AE"/>
    <w:pPr>
      <w:tabs>
        <w:tab w:val="center" w:pos="4680"/>
        <w:tab w:val="right" w:pos="9360"/>
      </w:tabs>
    </w:pPr>
  </w:style>
  <w:style w:type="character" w:customStyle="1" w:styleId="FooterChar">
    <w:name w:val="Footer Char"/>
    <w:basedOn w:val="DefaultParagraphFont"/>
    <w:link w:val="Footer"/>
    <w:uiPriority w:val="99"/>
    <w:rsid w:val="003307AE"/>
  </w:style>
  <w:style w:type="paragraph" w:styleId="BalloonText">
    <w:name w:val="Balloon Text"/>
    <w:basedOn w:val="Normal"/>
    <w:link w:val="BalloonTextChar"/>
    <w:uiPriority w:val="99"/>
    <w:semiHidden/>
    <w:unhideWhenUsed/>
    <w:rsid w:val="00932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6A7"/>
    <w:rPr>
      <w:rFonts w:ascii="Segoe UI" w:hAnsi="Segoe UI" w:cs="Segoe UI"/>
      <w:sz w:val="18"/>
      <w:szCs w:val="18"/>
    </w:rPr>
  </w:style>
  <w:style w:type="paragraph" w:styleId="ListParagraph">
    <w:name w:val="List Paragraph"/>
    <w:basedOn w:val="Normal"/>
    <w:uiPriority w:val="99"/>
    <w:qFormat/>
    <w:rsid w:val="00E851C3"/>
    <w:pPr>
      <w:ind w:left="720"/>
      <w:contextualSpacing/>
    </w:pPr>
  </w:style>
  <w:style w:type="paragraph" w:customStyle="1" w:styleId="Default">
    <w:name w:val="Default"/>
    <w:rsid w:val="00420E59"/>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9F16F3"/>
    <w:rPr>
      <w:color w:val="0563C1" w:themeColor="hyperlink"/>
      <w:u w:val="single"/>
    </w:rPr>
  </w:style>
  <w:style w:type="character" w:styleId="UnresolvedMention">
    <w:name w:val="Unresolved Mention"/>
    <w:basedOn w:val="DefaultParagraphFont"/>
    <w:uiPriority w:val="99"/>
    <w:semiHidden/>
    <w:unhideWhenUsed/>
    <w:rsid w:val="009F1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2950">
      <w:bodyDiv w:val="1"/>
      <w:marLeft w:val="0"/>
      <w:marRight w:val="0"/>
      <w:marTop w:val="0"/>
      <w:marBottom w:val="0"/>
      <w:divBdr>
        <w:top w:val="none" w:sz="0" w:space="0" w:color="auto"/>
        <w:left w:val="none" w:sz="0" w:space="0" w:color="auto"/>
        <w:bottom w:val="none" w:sz="0" w:space="0" w:color="auto"/>
        <w:right w:val="none" w:sz="0" w:space="0" w:color="auto"/>
      </w:divBdr>
    </w:div>
    <w:div w:id="11324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un.Pierce@sbitc.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cfc.co.uk/commun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e20be6-cb7c-4f03-a6b2-8446374f82ae">
      <Terms xmlns="http://schemas.microsoft.com/office/infopath/2007/PartnerControls"/>
    </lcf76f155ced4ddcb4097134ff3c332f>
    <TaxCatchAll xmlns="5834b628-9474-436c-90d2-499574e0a5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A8F995B66B2C48B2B5F48BCE81D173" ma:contentTypeVersion="16" ma:contentTypeDescription="Create a new document." ma:contentTypeScope="" ma:versionID="9c69864663348980d1b7e28a714d8c97">
  <xsd:schema xmlns:xsd="http://www.w3.org/2001/XMLSchema" xmlns:xs="http://www.w3.org/2001/XMLSchema" xmlns:p="http://schemas.microsoft.com/office/2006/metadata/properties" xmlns:ns2="ffe20be6-cb7c-4f03-a6b2-8446374f82ae" xmlns:ns3="5834b628-9474-436c-90d2-499574e0a505" targetNamespace="http://schemas.microsoft.com/office/2006/metadata/properties" ma:root="true" ma:fieldsID="f1704a14711dce06820d786536894a99" ns2:_="" ns3:_="">
    <xsd:import namespace="ffe20be6-cb7c-4f03-a6b2-8446374f82ae"/>
    <xsd:import namespace="5834b628-9474-436c-90d2-499574e0a5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20be6-cb7c-4f03-a6b2-8446374f8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dec026-83db-4a38-9d0e-b178163bcc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34b628-9474-436c-90d2-499574e0a5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454f8-febc-49b1-96a5-4916c2c1c28b}" ma:internalName="TaxCatchAll" ma:showField="CatchAllData" ma:web="5834b628-9474-436c-90d2-499574e0a5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D170A-1748-41E8-8A56-321A9B6E1EFE}">
  <ds:schemaRefs>
    <ds:schemaRef ds:uri="http://schemas.microsoft.com/office/2006/metadata/properties"/>
    <ds:schemaRef ds:uri="http://schemas.microsoft.com/office/infopath/2007/PartnerControls"/>
    <ds:schemaRef ds:uri="ffe20be6-cb7c-4f03-a6b2-8446374f82ae"/>
    <ds:schemaRef ds:uri="5834b628-9474-436c-90d2-499574e0a505"/>
  </ds:schemaRefs>
</ds:datastoreItem>
</file>

<file path=customXml/itemProps2.xml><?xml version="1.0" encoding="utf-8"?>
<ds:datastoreItem xmlns:ds="http://schemas.openxmlformats.org/officeDocument/2006/customXml" ds:itemID="{7C55622E-309F-4C74-9E50-C9A576E44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20be6-cb7c-4f03-a6b2-8446374f82ae"/>
    <ds:schemaRef ds:uri="5834b628-9474-436c-90d2-499574e0a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6758F-F5F8-4DC2-AD58-1E93C5EF1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Ryder</dc:creator>
  <cp:keywords/>
  <dc:description/>
  <cp:lastModifiedBy>Craig White</cp:lastModifiedBy>
  <cp:revision>2</cp:revision>
  <cp:lastPrinted>2019-09-06T11:54:00Z</cp:lastPrinted>
  <dcterms:created xsi:type="dcterms:W3CDTF">2022-12-08T16:53:00Z</dcterms:created>
  <dcterms:modified xsi:type="dcterms:W3CDTF">2022-12-08T16:53:00Z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0x0101007E4E51CB24C5BD47914F4BB989CBC2DE</vt:lpwstr>
  </property>
  <property fmtid="{D5CDD505-2E9C-101B-9397-08002B2CF9AE}" pid="3" name="MediaServiceImageTags">
    <vt:lpwstr/>
  </property>
</Properties>
</file>